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991CBC" w14:textId="4B0A1CCC" w:rsidR="007E1D30" w:rsidRPr="0035296A" w:rsidRDefault="00CE6F80" w:rsidP="0035296A">
      <w:pPr>
        <w:pStyle w:val="Heading10"/>
        <w:numPr>
          <w:ilvl w:val="0"/>
          <w:numId w:val="0"/>
        </w:numPr>
        <w:rPr>
          <w:rFonts w:ascii="Comic Sans MS" w:eastAsiaTheme="minorEastAsia" w:hAnsi="Comic Sans MS"/>
          <w:sz w:val="32"/>
          <w:lang w:val="en-US" w:eastAsia="ja-JP"/>
        </w:rPr>
      </w:pPr>
      <w:bookmarkStart w:id="0" w:name="_Toc235017997"/>
      <w:r w:rsidRPr="00CE6F80">
        <w:rPr>
          <w:rFonts w:ascii="Comic Sans MS" w:eastAsiaTheme="minorEastAsia" w:hAnsi="Comic Sans MS"/>
          <w:noProof/>
          <w:sz w:val="32"/>
          <w:lang w:val="en-US" w:eastAsia="ja-JP"/>
        </w:rPr>
        <mc:AlternateContent>
          <mc:Choice Requires="wps">
            <w:drawing>
              <wp:anchor distT="45720" distB="45720" distL="114300" distR="114300" simplePos="0" relativeHeight="251668480" behindDoc="0" locked="0" layoutInCell="1" allowOverlap="1" wp14:anchorId="40538B11" wp14:editId="646A370E">
                <wp:simplePos x="0" y="0"/>
                <wp:positionH relativeFrom="margin">
                  <wp:align>right</wp:align>
                </wp:positionH>
                <wp:positionV relativeFrom="paragraph">
                  <wp:posOffset>182880</wp:posOffset>
                </wp:positionV>
                <wp:extent cx="5707380" cy="5090160"/>
                <wp:effectExtent l="0" t="0" r="26670" b="1524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5090160"/>
                        </a:xfrm>
                        <a:prstGeom prst="rect">
                          <a:avLst/>
                        </a:prstGeom>
                        <a:noFill/>
                        <a:ln w="9525">
                          <a:solidFill>
                            <a:srgbClr val="000000"/>
                          </a:solidFill>
                          <a:miter lim="800000"/>
                          <a:headEnd/>
                          <a:tailEnd/>
                        </a:ln>
                      </wps:spPr>
                      <wps:txbx>
                        <w:txbxContent>
                          <w:p w14:paraId="1466C12F" w14:textId="20EE9D62" w:rsidR="00CE6F80" w:rsidRPr="00CC5B2F" w:rsidRDefault="00CE6F80" w:rsidP="008D5519">
                            <w:pPr>
                              <w:jc w:val="center"/>
                              <w:rPr>
                                <w:b/>
                                <w:bCs/>
                                <w:color w:val="FFFFFF" w:themeColor="background1"/>
                                <w:sz w:val="72"/>
                                <w:szCs w:val="72"/>
                              </w:rPr>
                            </w:pPr>
                            <w:r w:rsidRPr="00CC5B2F">
                              <w:rPr>
                                <w:b/>
                                <w:bCs/>
                                <w:color w:val="FFFFFF" w:themeColor="background1"/>
                                <w:sz w:val="72"/>
                                <w:szCs w:val="72"/>
                              </w:rPr>
                              <w:t>Eden Academy Trust</w:t>
                            </w:r>
                          </w:p>
                          <w:p w14:paraId="0D447EF1" w14:textId="7B390940" w:rsidR="00CC5B2F" w:rsidRDefault="00CC5B2F" w:rsidP="008D5519">
                            <w:pPr>
                              <w:jc w:val="center"/>
                              <w:rPr>
                                <w:i/>
                                <w:iCs/>
                                <w:color w:val="FFFFFF" w:themeColor="background1"/>
                                <w:sz w:val="72"/>
                                <w:szCs w:val="72"/>
                              </w:rPr>
                            </w:pPr>
                            <w:r w:rsidRPr="00CC5B2F">
                              <w:rPr>
                                <w:i/>
                                <w:iCs/>
                                <w:color w:val="FFFFFF" w:themeColor="background1"/>
                                <w:sz w:val="72"/>
                                <w:szCs w:val="72"/>
                              </w:rPr>
                              <w:t>Together for better</w:t>
                            </w:r>
                          </w:p>
                          <w:p w14:paraId="5EE522FD" w14:textId="77777777" w:rsidR="00CC5B2F" w:rsidRPr="00CC5B2F" w:rsidRDefault="00CC5B2F" w:rsidP="008D5519">
                            <w:pPr>
                              <w:jc w:val="center"/>
                              <w:rPr>
                                <w:i/>
                                <w:iCs/>
                                <w:color w:val="FFFFFF" w:themeColor="background1"/>
                                <w:sz w:val="72"/>
                                <w:szCs w:val="72"/>
                              </w:rPr>
                            </w:pPr>
                          </w:p>
                          <w:p w14:paraId="358F6272" w14:textId="59CEEDA0" w:rsidR="008D5519" w:rsidRPr="00CC5B2F" w:rsidRDefault="00CE6F80" w:rsidP="008D5519">
                            <w:pPr>
                              <w:jc w:val="center"/>
                              <w:rPr>
                                <w:b/>
                                <w:bCs/>
                                <w:color w:val="FFFFFF" w:themeColor="background1"/>
                                <w:sz w:val="72"/>
                                <w:szCs w:val="72"/>
                              </w:rPr>
                            </w:pPr>
                            <w:r w:rsidRPr="00CC5B2F">
                              <w:rPr>
                                <w:b/>
                                <w:bCs/>
                                <w:color w:val="FFFFFF" w:themeColor="background1"/>
                                <w:sz w:val="72"/>
                                <w:szCs w:val="72"/>
                              </w:rPr>
                              <w:t xml:space="preserve">Personal, Social and Health Education </w:t>
                            </w:r>
                            <w:r w:rsidR="008D5519" w:rsidRPr="00CC5B2F">
                              <w:rPr>
                                <w:b/>
                                <w:bCs/>
                                <w:color w:val="FFFFFF" w:themeColor="background1"/>
                                <w:sz w:val="72"/>
                                <w:szCs w:val="72"/>
                              </w:rPr>
                              <w:t>(PSHE)</w:t>
                            </w:r>
                          </w:p>
                          <w:p w14:paraId="2DF121B0" w14:textId="6B1F6E26" w:rsidR="00CE6F80" w:rsidRPr="00CC5B2F" w:rsidRDefault="008D5519" w:rsidP="008D5519">
                            <w:pPr>
                              <w:jc w:val="center"/>
                              <w:rPr>
                                <w:b/>
                                <w:bCs/>
                                <w:color w:val="FFFFFF" w:themeColor="background1"/>
                                <w:sz w:val="72"/>
                                <w:szCs w:val="72"/>
                              </w:rPr>
                            </w:pPr>
                            <w:r w:rsidRPr="00CC5B2F">
                              <w:rPr>
                                <w:b/>
                                <w:bCs/>
                                <w:color w:val="FFFFFF" w:themeColor="background1"/>
                                <w:sz w:val="72"/>
                                <w:szCs w:val="72"/>
                              </w:rPr>
                              <w:t>Policy</w:t>
                            </w:r>
                          </w:p>
                          <w:p w14:paraId="161F0965" w14:textId="53CFE364" w:rsidR="008D5519" w:rsidRPr="008D5519" w:rsidRDefault="008D5519" w:rsidP="008D5519">
                            <w:pPr>
                              <w:jc w:val="center"/>
                              <w:rPr>
                                <w:color w:val="FFFFFF" w:themeColor="background1"/>
                                <w:sz w:val="72"/>
                                <w:szCs w:val="72"/>
                              </w:rPr>
                            </w:pPr>
                            <w:r w:rsidRPr="008D5519">
                              <w:rPr>
                                <w:color w:val="FFFFFF" w:themeColor="background1"/>
                                <w:sz w:val="72"/>
                                <w:szCs w:val="72"/>
                              </w:rPr>
                              <w:t>September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538B11" id="_x0000_t202" coordsize="21600,21600" o:spt="202" path="m,l,21600r21600,l21600,xe">
                <v:stroke joinstyle="miter"/>
                <v:path gradientshapeok="t" o:connecttype="rect"/>
              </v:shapetype>
              <v:shape id="Text Box 2" o:spid="_x0000_s1026" type="#_x0000_t202" style="position:absolute;margin-left:398.2pt;margin-top:14.4pt;width:449.4pt;height:400.8pt;z-index:2516684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" filled="f">
                <v:textbox>
                  <w:txbxContent>
                    <w:p w14:paraId="1466C12F" w14:textId="20EE9D62" w:rsidR="00CE6F80" w:rsidRPr="00CC5B2F" w:rsidRDefault="00CE6F80" w:rsidP="008D5519">
                      <w:pPr>
                        <w:jc w:val="center"/>
                        <w:rPr>
                          <w:b/>
                          <w:bCs/>
                          <w:color w:val="FFFFFF" w:themeColor="background1"/>
                          <w:sz w:val="72"/>
                          <w:szCs w:val="72"/>
                        </w:rPr>
                      </w:pPr>
                      <w:r w:rsidRPr="00CC5B2F">
                        <w:rPr>
                          <w:b/>
                          <w:bCs/>
                          <w:color w:val="FFFFFF" w:themeColor="background1"/>
                          <w:sz w:val="72"/>
                          <w:szCs w:val="72"/>
                        </w:rPr>
                        <w:t>Eden Academy Trust</w:t>
                      </w:r>
                    </w:p>
                    <w:p w14:paraId="0D447EF1" w14:textId="7B390940" w:rsidR="00CC5B2F" w:rsidRDefault="00CC5B2F" w:rsidP="008D5519">
                      <w:pPr>
                        <w:jc w:val="center"/>
                        <w:rPr>
                          <w:i/>
                          <w:iCs/>
                          <w:color w:val="FFFFFF" w:themeColor="background1"/>
                          <w:sz w:val="72"/>
                          <w:szCs w:val="72"/>
                        </w:rPr>
                      </w:pPr>
                      <w:r w:rsidRPr="00CC5B2F">
                        <w:rPr>
                          <w:i/>
                          <w:iCs/>
                          <w:color w:val="FFFFFF" w:themeColor="background1"/>
                          <w:sz w:val="72"/>
                          <w:szCs w:val="72"/>
                        </w:rPr>
                        <w:t>Together for better</w:t>
                      </w:r>
                    </w:p>
                    <w:p w14:paraId="5EE522FD" w14:textId="77777777" w:rsidR="00CC5B2F" w:rsidRPr="00CC5B2F" w:rsidRDefault="00CC5B2F" w:rsidP="008D5519">
                      <w:pPr>
                        <w:jc w:val="center"/>
                        <w:rPr>
                          <w:i/>
                          <w:iCs/>
                          <w:color w:val="FFFFFF" w:themeColor="background1"/>
                          <w:sz w:val="72"/>
                          <w:szCs w:val="72"/>
                        </w:rPr>
                      </w:pPr>
                    </w:p>
                    <w:p w14:paraId="358F6272" w14:textId="59CEEDA0" w:rsidR="008D5519" w:rsidRPr="00CC5B2F" w:rsidRDefault="00CE6F80" w:rsidP="008D5519">
                      <w:pPr>
                        <w:jc w:val="center"/>
                        <w:rPr>
                          <w:b/>
                          <w:bCs/>
                          <w:color w:val="FFFFFF" w:themeColor="background1"/>
                          <w:sz w:val="72"/>
                          <w:szCs w:val="72"/>
                        </w:rPr>
                      </w:pPr>
                      <w:r w:rsidRPr="00CC5B2F">
                        <w:rPr>
                          <w:b/>
                          <w:bCs/>
                          <w:color w:val="FFFFFF" w:themeColor="background1"/>
                          <w:sz w:val="72"/>
                          <w:szCs w:val="72"/>
                        </w:rPr>
                        <w:t xml:space="preserve">Personal, Social and Health Education </w:t>
                      </w:r>
                      <w:r w:rsidR="008D5519" w:rsidRPr="00CC5B2F">
                        <w:rPr>
                          <w:b/>
                          <w:bCs/>
                          <w:color w:val="FFFFFF" w:themeColor="background1"/>
                          <w:sz w:val="72"/>
                          <w:szCs w:val="72"/>
                        </w:rPr>
                        <w:t>(PSHE)</w:t>
                      </w:r>
                    </w:p>
                    <w:p w14:paraId="2DF121B0" w14:textId="6B1F6E26" w:rsidR="00CE6F80" w:rsidRPr="00CC5B2F" w:rsidRDefault="008D5519" w:rsidP="008D5519">
                      <w:pPr>
                        <w:jc w:val="center"/>
                        <w:rPr>
                          <w:b/>
                          <w:bCs/>
                          <w:color w:val="FFFFFF" w:themeColor="background1"/>
                          <w:sz w:val="72"/>
                          <w:szCs w:val="72"/>
                        </w:rPr>
                      </w:pPr>
                      <w:r w:rsidRPr="00CC5B2F">
                        <w:rPr>
                          <w:b/>
                          <w:bCs/>
                          <w:color w:val="FFFFFF" w:themeColor="background1"/>
                          <w:sz w:val="72"/>
                          <w:szCs w:val="72"/>
                        </w:rPr>
                        <w:t>Policy</w:t>
                      </w:r>
                    </w:p>
                    <w:p w14:paraId="161F0965" w14:textId="53CFE364" w:rsidR="008D5519" w:rsidRPr="008D5519" w:rsidRDefault="008D5519" w:rsidP="008D5519">
                      <w:pPr>
                        <w:jc w:val="center"/>
                        <w:rPr>
                          <w:color w:val="FFFFFF" w:themeColor="background1"/>
                          <w:sz w:val="72"/>
                          <w:szCs w:val="72"/>
                        </w:rPr>
                      </w:pPr>
                      <w:r w:rsidRPr="008D5519">
                        <w:rPr>
                          <w:color w:val="FFFFFF" w:themeColor="background1"/>
                          <w:sz w:val="72"/>
                          <w:szCs w:val="72"/>
                        </w:rPr>
                        <w:t>September 2026</w:t>
                      </w:r>
                    </w:p>
                  </w:txbxContent>
                </v:textbox>
                <w10:wrap type="square" anchorx="margin"/>
              </v:shape>
            </w:pict>
          </mc:Fallback>
        </mc:AlternateContent>
      </w:r>
      <w:r>
        <w:rPr>
          <w:noProof/>
          <w:sz w:val="48"/>
        </w:rPr>
        <w:drawing>
          <wp:anchor distT="0" distB="0" distL="114300" distR="114300" simplePos="0" relativeHeight="251661312" behindDoc="1" locked="0" layoutInCell="1" allowOverlap="1" wp14:anchorId="02FC535F" wp14:editId="0D437D89">
            <wp:simplePos x="0" y="0"/>
            <wp:positionH relativeFrom="margin">
              <wp:align>center</wp:align>
            </wp:positionH>
            <wp:positionV relativeFrom="page">
              <wp:posOffset>12065</wp:posOffset>
            </wp:positionV>
            <wp:extent cx="7467600" cy="1058100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67600" cy="10581005"/>
                    </a:xfrm>
                    <a:prstGeom prst="rect">
                      <a:avLst/>
                    </a:prstGeom>
                    <a:noFill/>
                  </pic:spPr>
                </pic:pic>
              </a:graphicData>
            </a:graphic>
            <wp14:sizeRelH relativeFrom="page">
              <wp14:pctWidth>0</wp14:pctWidth>
            </wp14:sizeRelH>
            <wp14:sizeRelV relativeFrom="page">
              <wp14:pctHeight>0</wp14:pctHeight>
            </wp14:sizeRelV>
          </wp:anchor>
        </w:drawing>
      </w:r>
      <w:sdt>
        <w:sdtPr>
          <w:rPr>
            <w:rFonts w:ascii="Comic Sans MS" w:eastAsiaTheme="minorEastAsia" w:hAnsi="Comic Sans MS"/>
            <w:sz w:val="32"/>
            <w:lang w:val="en-US" w:eastAsia="ja-JP"/>
          </w:rPr>
          <w:id w:val="-34043007"/>
          <w:docPartObj>
            <w:docPartGallery w:val="Cover Pages"/>
            <w:docPartUnique/>
          </w:docPartObj>
        </w:sdtPr>
        <w:sdtEndPr>
          <w:rPr>
            <w:rFonts w:eastAsiaTheme="minorHAnsi"/>
          </w:rPr>
        </w:sdtEndPr>
        <w:sdtContent>
          <w:r w:rsidR="00EC158C">
            <w:rPr>
              <w:noProof/>
              <w:sz w:val="48"/>
            </w:rPr>
            <mc:AlternateContent>
              <mc:Choice Requires="wps">
                <w:drawing>
                  <wp:anchor distT="45720" distB="45720" distL="114300" distR="114300" simplePos="0" relativeHeight="251659264" behindDoc="0" locked="0" layoutInCell="1" allowOverlap="1" wp14:anchorId="12DDFCA3" wp14:editId="4AF11755">
                    <wp:simplePos x="0" y="0"/>
                    <wp:positionH relativeFrom="margin">
                      <wp:align>center</wp:align>
                    </wp:positionH>
                    <wp:positionV relativeFrom="paragraph">
                      <wp:posOffset>2674696</wp:posOffset>
                    </wp:positionV>
                    <wp:extent cx="6468745" cy="5882005"/>
                    <wp:effectExtent l="0" t="0" r="0" b="444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8745" cy="5882005"/>
                            </a:xfrm>
                            <a:prstGeom prst="rect">
                              <a:avLst/>
                            </a:prstGeom>
                            <a:noFill/>
                            <a:ln w="9525">
                              <a:noFill/>
                              <a:miter lim="800000"/>
                              <a:headEnd/>
                              <a:tailEnd/>
                            </a:ln>
                          </wps:spPr>
                          <wps:txbx>
                            <w:txbxContent>
                              <w:p w14:paraId="7EA6CBDF" w14:textId="77777777" w:rsidR="00EC158C" w:rsidRPr="00B019E5" w:rsidRDefault="00EC158C" w:rsidP="00EC158C">
                                <w:pPr>
                                  <w:jc w:val="center"/>
                                  <w:rPr>
                                    <w:rFonts w:ascii="Calibri" w:hAnsi="Calibri" w:cs="Calibri"/>
                                    <w:color w:val="FFFFFF"/>
                                    <w:sz w:val="72"/>
                                    <w:szCs w:val="72"/>
                                  </w:rPr>
                                </w:pPr>
                                <w:r w:rsidRPr="00B019E5">
                                  <w:rPr>
                                    <w:rFonts w:ascii="Calibri" w:hAnsi="Calibri" w:cs="Calibri"/>
                                    <w:color w:val="FFFFFF"/>
                                    <w:sz w:val="72"/>
                                    <w:szCs w:val="72"/>
                                  </w:rPr>
                                  <w:t>Eden Academy Trust</w:t>
                                </w:r>
                              </w:p>
                              <w:p w14:paraId="5FE83035" w14:textId="77777777" w:rsidR="00EC158C" w:rsidRDefault="00EC158C" w:rsidP="00620A0B">
                                <w:pPr>
                                  <w:tabs>
                                    <w:tab w:val="left" w:pos="3255"/>
                                  </w:tabs>
                                  <w:spacing w:line="240" w:lineRule="auto"/>
                                  <w:jc w:val="center"/>
                                  <w:rPr>
                                    <w:rFonts w:ascii="Calibri" w:hAnsi="Calibri" w:cs="Calibri"/>
                                    <w:color w:val="FFFFFF"/>
                                    <w:sz w:val="72"/>
                                    <w:szCs w:val="72"/>
                                  </w:rPr>
                                </w:pPr>
                                <w:r w:rsidRPr="00EC158C">
                                  <w:rPr>
                                    <w:rFonts w:ascii="Calibri" w:hAnsi="Calibri" w:cs="Calibri"/>
                                    <w:color w:val="FFFFFF"/>
                                    <w:sz w:val="72"/>
                                    <w:szCs w:val="72"/>
                                  </w:rPr>
                                  <w:t>Personal, Social and Health Education Policy (PSHE)</w:t>
                                </w:r>
                              </w:p>
                              <w:p w14:paraId="698E4761" w14:textId="77777777" w:rsidR="00620A0B" w:rsidRPr="00620A0B" w:rsidRDefault="00620A0B" w:rsidP="00620A0B">
                                <w:pPr>
                                  <w:tabs>
                                    <w:tab w:val="left" w:pos="3255"/>
                                  </w:tabs>
                                  <w:spacing w:line="240" w:lineRule="auto"/>
                                  <w:jc w:val="center"/>
                                  <w:rPr>
                                    <w:rFonts w:ascii="Calibri" w:hAnsi="Calibri" w:cs="Calibri"/>
                                    <w:color w:val="FFFFFF"/>
                                    <w:sz w:val="60"/>
                                    <w:szCs w:val="60"/>
                                  </w:rPr>
                                </w:pPr>
                                <w:r w:rsidRPr="00620A0B">
                                  <w:rPr>
                                    <w:rFonts w:ascii="Calibri" w:hAnsi="Calibri" w:cs="Calibri"/>
                                    <w:color w:val="FFFFFF"/>
                                    <w:sz w:val="60"/>
                                    <w:szCs w:val="60"/>
                                  </w:rPr>
                                  <w:t>(including Relationships Education, Sex Education and Health Education - RSHE)</w:t>
                                </w:r>
                              </w:p>
                              <w:p w14:paraId="1255442F" w14:textId="77777777" w:rsidR="00620A0B" w:rsidRPr="00620A0B" w:rsidRDefault="00620A0B" w:rsidP="00620A0B">
                                <w:pPr>
                                  <w:tabs>
                                    <w:tab w:val="left" w:pos="3255"/>
                                  </w:tabs>
                                  <w:spacing w:line="240" w:lineRule="auto"/>
                                  <w:jc w:val="center"/>
                                  <w:rPr>
                                    <w:rFonts w:ascii="Calibri" w:hAnsi="Calibri" w:cs="Calibri"/>
                                    <w:color w:val="FFFFFF"/>
                                    <w:sz w:val="40"/>
                                    <w:szCs w:val="40"/>
                                  </w:rPr>
                                </w:pPr>
                              </w:p>
                              <w:p w14:paraId="6C2580C9" w14:textId="77777777" w:rsidR="00EC158C" w:rsidRDefault="003E34F6" w:rsidP="00620A0B">
                                <w:pPr>
                                  <w:tabs>
                                    <w:tab w:val="left" w:pos="3255"/>
                                  </w:tabs>
                                  <w:spacing w:line="240" w:lineRule="auto"/>
                                  <w:jc w:val="center"/>
                                  <w:rPr>
                                    <w:rFonts w:ascii="Calibri" w:hAnsi="Calibri" w:cs="Calibri"/>
                                    <w:color w:val="FFFFFF"/>
                                    <w:sz w:val="56"/>
                                    <w:szCs w:val="40"/>
                                  </w:rPr>
                                </w:pPr>
                                <w:r>
                                  <w:rPr>
                                    <w:rFonts w:ascii="Calibri" w:hAnsi="Calibri" w:cs="Calibri"/>
                                    <w:color w:val="FFFFFF"/>
                                    <w:sz w:val="56"/>
                                    <w:szCs w:val="40"/>
                                  </w:rPr>
                                  <w:t>XXXXX</w:t>
                                </w:r>
                                <w:r w:rsidR="00EC158C">
                                  <w:rPr>
                                    <w:rFonts w:ascii="Calibri" w:hAnsi="Calibri" w:cs="Calibri"/>
                                    <w:color w:val="FFFFFF"/>
                                    <w:sz w:val="56"/>
                                    <w:szCs w:val="40"/>
                                  </w:rPr>
                                  <w:t xml:space="preserve"> Primary School</w:t>
                                </w:r>
                              </w:p>
                              <w:p w14:paraId="75CA8452" w14:textId="77777777" w:rsidR="00EC158C" w:rsidRDefault="00EC158C" w:rsidP="00620A0B">
                                <w:pPr>
                                  <w:tabs>
                                    <w:tab w:val="left" w:pos="3255"/>
                                  </w:tabs>
                                  <w:spacing w:line="240" w:lineRule="auto"/>
                                  <w:jc w:val="center"/>
                                  <w:rPr>
                                    <w:rFonts w:ascii="Calibri" w:hAnsi="Calibri" w:cs="Calibri"/>
                                    <w:color w:val="FFFFFF"/>
                                    <w:sz w:val="56"/>
                                    <w:szCs w:val="40"/>
                                  </w:rPr>
                                </w:pPr>
                                <w:r>
                                  <w:rPr>
                                    <w:rFonts w:ascii="Calibri" w:hAnsi="Calibri" w:cs="Calibri"/>
                                    <w:color w:val="FFFFFF"/>
                                    <w:sz w:val="56"/>
                                    <w:szCs w:val="40"/>
                                  </w:rPr>
                                  <w:t>202</w:t>
                                </w:r>
                                <w:r w:rsidR="003E34F6">
                                  <w:rPr>
                                    <w:rFonts w:ascii="Calibri" w:hAnsi="Calibri" w:cs="Calibri"/>
                                    <w:color w:val="FFFFFF"/>
                                    <w:sz w:val="56"/>
                                    <w:szCs w:val="40"/>
                                  </w:rPr>
                                  <w:t>6</w:t>
                                </w:r>
                                <w:r>
                                  <w:rPr>
                                    <w:rFonts w:ascii="Calibri" w:hAnsi="Calibri" w:cs="Calibri"/>
                                    <w:color w:val="FFFFFF"/>
                                    <w:sz w:val="56"/>
                                    <w:szCs w:val="40"/>
                                  </w:rPr>
                                  <w:t>-2</w:t>
                                </w:r>
                                <w:r w:rsidR="003E34F6">
                                  <w:rPr>
                                    <w:rFonts w:ascii="Calibri" w:hAnsi="Calibri" w:cs="Calibri"/>
                                    <w:color w:val="FFFFFF"/>
                                    <w:sz w:val="56"/>
                                    <w:szCs w:val="40"/>
                                  </w:rPr>
                                  <w:t>7</w:t>
                                </w:r>
                              </w:p>
                              <w:p w14:paraId="75432DCE" w14:textId="77777777" w:rsidR="00EC158C" w:rsidRDefault="00EC158C" w:rsidP="00EC158C">
                                <w:pPr>
                                  <w:jc w:val="center"/>
                                  <w:rPr>
                                    <w:rFonts w:ascii="Calibri" w:hAnsi="Calibri" w:cs="Calibri"/>
                                    <w:b/>
                                    <w:bCs/>
                                    <w:color w:val="FFFFFF"/>
                                    <w:sz w:val="56"/>
                                    <w:szCs w:val="56"/>
                                  </w:rPr>
                                </w:pPr>
                              </w:p>
                              <w:p w14:paraId="2D4126F5" w14:textId="77777777" w:rsidR="00EC158C" w:rsidRDefault="00EC158C" w:rsidP="00EC158C">
                                <w:pPr>
                                  <w:jc w:val="center"/>
                                  <w:rPr>
                                    <w:color w:val="FFFFFF"/>
                                    <w:sz w:val="56"/>
                                    <w:szCs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DDFCA3" id="Text Box 4" o:spid="_x0000_s1027" type="#_x0000_t202" style="position:absolute;margin-left:0;margin-top:210.6pt;width:509.35pt;height:463.1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" filled="f" stroked="f">
                    <v:textbox>
                      <w:txbxContent>
                        <w:p w14:paraId="7EA6CBDF" w14:textId="77777777" w:rsidR="00EC158C" w:rsidRPr="00B019E5" w:rsidRDefault="00EC158C" w:rsidP="00EC158C">
                          <w:pPr>
                            <w:jc w:val="center"/>
                            <w:rPr>
                              <w:rFonts w:ascii="Calibri" w:hAnsi="Calibri" w:cs="Calibri"/>
                              <w:color w:val="FFFFFF"/>
                              <w:sz w:val="72"/>
                              <w:szCs w:val="72"/>
                            </w:rPr>
                          </w:pPr>
                          <w:r w:rsidRPr="00B019E5">
                            <w:rPr>
                              <w:rFonts w:ascii="Calibri" w:hAnsi="Calibri" w:cs="Calibri"/>
                              <w:color w:val="FFFFFF"/>
                              <w:sz w:val="72"/>
                              <w:szCs w:val="72"/>
                            </w:rPr>
                            <w:t>Eden Academy Trust</w:t>
                          </w:r>
                        </w:p>
                        <w:p w14:paraId="5FE83035" w14:textId="77777777" w:rsidR="00EC158C" w:rsidRDefault="00EC158C" w:rsidP="00620A0B">
                          <w:pPr>
                            <w:tabs>
                              <w:tab w:val="left" w:pos="3255"/>
                            </w:tabs>
                            <w:spacing w:line="240" w:lineRule="auto"/>
                            <w:jc w:val="center"/>
                            <w:rPr>
                              <w:rFonts w:ascii="Calibri" w:hAnsi="Calibri" w:cs="Calibri"/>
                              <w:color w:val="FFFFFF"/>
                              <w:sz w:val="72"/>
                              <w:szCs w:val="72"/>
                            </w:rPr>
                          </w:pPr>
                          <w:r w:rsidRPr="00EC158C">
                            <w:rPr>
                              <w:rFonts w:ascii="Calibri" w:hAnsi="Calibri" w:cs="Calibri"/>
                              <w:color w:val="FFFFFF"/>
                              <w:sz w:val="72"/>
                              <w:szCs w:val="72"/>
                            </w:rPr>
                            <w:t>Personal, Social and Health Education Policy (PSHE)</w:t>
                          </w:r>
                        </w:p>
                        <w:p w14:paraId="698E4761" w14:textId="77777777" w:rsidR="00620A0B" w:rsidRPr="00620A0B" w:rsidRDefault="00620A0B" w:rsidP="00620A0B">
                          <w:pPr>
                            <w:tabs>
                              <w:tab w:val="left" w:pos="3255"/>
                            </w:tabs>
                            <w:spacing w:line="240" w:lineRule="auto"/>
                            <w:jc w:val="center"/>
                            <w:rPr>
                              <w:rFonts w:ascii="Calibri" w:hAnsi="Calibri" w:cs="Calibri"/>
                              <w:color w:val="FFFFFF"/>
                              <w:sz w:val="60"/>
                              <w:szCs w:val="60"/>
                            </w:rPr>
                          </w:pPr>
                          <w:r w:rsidRPr="00620A0B">
                            <w:rPr>
                              <w:rFonts w:ascii="Calibri" w:hAnsi="Calibri" w:cs="Calibri"/>
                              <w:color w:val="FFFFFF"/>
                              <w:sz w:val="60"/>
                              <w:szCs w:val="60"/>
                            </w:rPr>
                            <w:t>(including Relationships Education, Sex Education and Health Education - RSHE)</w:t>
                          </w:r>
                        </w:p>
                        <w:p w14:paraId="1255442F" w14:textId="77777777" w:rsidR="00620A0B" w:rsidRPr="00620A0B" w:rsidRDefault="00620A0B" w:rsidP="00620A0B">
                          <w:pPr>
                            <w:tabs>
                              <w:tab w:val="left" w:pos="3255"/>
                            </w:tabs>
                            <w:spacing w:line="240" w:lineRule="auto"/>
                            <w:jc w:val="center"/>
                            <w:rPr>
                              <w:rFonts w:ascii="Calibri" w:hAnsi="Calibri" w:cs="Calibri"/>
                              <w:color w:val="FFFFFF"/>
                              <w:sz w:val="40"/>
                              <w:szCs w:val="40"/>
                            </w:rPr>
                          </w:pPr>
                        </w:p>
                        <w:p w14:paraId="6C2580C9" w14:textId="77777777" w:rsidR="00EC158C" w:rsidRDefault="003E34F6" w:rsidP="00620A0B">
                          <w:pPr>
                            <w:tabs>
                              <w:tab w:val="left" w:pos="3255"/>
                            </w:tabs>
                            <w:spacing w:line="240" w:lineRule="auto"/>
                            <w:jc w:val="center"/>
                            <w:rPr>
                              <w:rFonts w:ascii="Calibri" w:hAnsi="Calibri" w:cs="Calibri"/>
                              <w:color w:val="FFFFFF"/>
                              <w:sz w:val="56"/>
                              <w:szCs w:val="40"/>
                            </w:rPr>
                          </w:pPr>
                          <w:r>
                            <w:rPr>
                              <w:rFonts w:ascii="Calibri" w:hAnsi="Calibri" w:cs="Calibri"/>
                              <w:color w:val="FFFFFF"/>
                              <w:sz w:val="56"/>
                              <w:szCs w:val="40"/>
                            </w:rPr>
                            <w:t>XXXXX</w:t>
                          </w:r>
                          <w:r w:rsidR="00EC158C">
                            <w:rPr>
                              <w:rFonts w:ascii="Calibri" w:hAnsi="Calibri" w:cs="Calibri"/>
                              <w:color w:val="FFFFFF"/>
                              <w:sz w:val="56"/>
                              <w:szCs w:val="40"/>
                            </w:rPr>
                            <w:t xml:space="preserve"> Primary School</w:t>
                          </w:r>
                        </w:p>
                        <w:p w14:paraId="75CA8452" w14:textId="77777777" w:rsidR="00EC158C" w:rsidRDefault="00EC158C" w:rsidP="00620A0B">
                          <w:pPr>
                            <w:tabs>
                              <w:tab w:val="left" w:pos="3255"/>
                            </w:tabs>
                            <w:spacing w:line="240" w:lineRule="auto"/>
                            <w:jc w:val="center"/>
                            <w:rPr>
                              <w:rFonts w:ascii="Calibri" w:hAnsi="Calibri" w:cs="Calibri"/>
                              <w:color w:val="FFFFFF"/>
                              <w:sz w:val="56"/>
                              <w:szCs w:val="40"/>
                            </w:rPr>
                          </w:pPr>
                          <w:r>
                            <w:rPr>
                              <w:rFonts w:ascii="Calibri" w:hAnsi="Calibri" w:cs="Calibri"/>
                              <w:color w:val="FFFFFF"/>
                              <w:sz w:val="56"/>
                              <w:szCs w:val="40"/>
                            </w:rPr>
                            <w:t>202</w:t>
                          </w:r>
                          <w:r w:rsidR="003E34F6">
                            <w:rPr>
                              <w:rFonts w:ascii="Calibri" w:hAnsi="Calibri" w:cs="Calibri"/>
                              <w:color w:val="FFFFFF"/>
                              <w:sz w:val="56"/>
                              <w:szCs w:val="40"/>
                            </w:rPr>
                            <w:t>6</w:t>
                          </w:r>
                          <w:r>
                            <w:rPr>
                              <w:rFonts w:ascii="Calibri" w:hAnsi="Calibri" w:cs="Calibri"/>
                              <w:color w:val="FFFFFF"/>
                              <w:sz w:val="56"/>
                              <w:szCs w:val="40"/>
                            </w:rPr>
                            <w:t>-2</w:t>
                          </w:r>
                          <w:r w:rsidR="003E34F6">
                            <w:rPr>
                              <w:rFonts w:ascii="Calibri" w:hAnsi="Calibri" w:cs="Calibri"/>
                              <w:color w:val="FFFFFF"/>
                              <w:sz w:val="56"/>
                              <w:szCs w:val="40"/>
                            </w:rPr>
                            <w:t>7</w:t>
                          </w:r>
                        </w:p>
                        <w:p w14:paraId="75432DCE" w14:textId="77777777" w:rsidR="00EC158C" w:rsidRDefault="00EC158C" w:rsidP="00EC158C">
                          <w:pPr>
                            <w:jc w:val="center"/>
                            <w:rPr>
                              <w:rFonts w:ascii="Calibri" w:hAnsi="Calibri" w:cs="Calibri"/>
                              <w:b/>
                              <w:bCs/>
                              <w:color w:val="FFFFFF"/>
                              <w:sz w:val="56"/>
                              <w:szCs w:val="56"/>
                            </w:rPr>
                          </w:pPr>
                        </w:p>
                        <w:p w14:paraId="2D4126F5" w14:textId="77777777" w:rsidR="00EC158C" w:rsidRDefault="00EC158C" w:rsidP="00EC158C">
                          <w:pPr>
                            <w:jc w:val="center"/>
                            <w:rPr>
                              <w:color w:val="FFFFFF"/>
                              <w:sz w:val="56"/>
                              <w:szCs w:val="56"/>
                            </w:rPr>
                          </w:pPr>
                        </w:p>
                      </w:txbxContent>
                    </v:textbox>
                    <w10:wrap type="square" anchorx="margin"/>
                  </v:shape>
                </w:pict>
              </mc:Fallback>
            </mc:AlternateContent>
          </w:r>
          <w:bookmarkStart w:id="1" w:name="_MON_1379250699"/>
          <w:bookmarkEnd w:id="1"/>
        </w:sdtContent>
      </w:sdt>
      <w:bookmarkStart w:id="2" w:name="AA"/>
      <w:bookmarkStart w:id="3" w:name="_Statement_of_Intent"/>
      <w:bookmarkEnd w:id="3"/>
      <w:bookmarkEnd w:id="0"/>
    </w:p>
    <w:tbl>
      <w:tblPr>
        <w:tblW w:w="9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73"/>
        <w:gridCol w:w="2288"/>
        <w:gridCol w:w="2329"/>
        <w:gridCol w:w="2218"/>
      </w:tblGrid>
      <w:tr w:rsidR="00C13127" w:rsidRPr="0035296A" w14:paraId="2BDB0094" w14:textId="77777777" w:rsidTr="00BE4000">
        <w:trPr>
          <w:trHeight w:val="559"/>
        </w:trPr>
        <w:tc>
          <w:tcPr>
            <w:tcW w:w="2273" w:type="dxa"/>
            <w:shd w:val="clear" w:color="auto" w:fill="C5E0B3"/>
          </w:tcPr>
          <w:p w14:paraId="02F05D26" w14:textId="77777777" w:rsidR="00C13127" w:rsidRPr="0035296A" w:rsidRDefault="00C13127" w:rsidP="0035296A">
            <w:pPr>
              <w:rPr>
                <w:rFonts w:ascii="Calibri" w:hAnsi="Calibri" w:cs="Calibri"/>
                <w:lang w:val="en-US"/>
              </w:rPr>
            </w:pPr>
            <w:r w:rsidRPr="0035296A">
              <w:rPr>
                <w:rFonts w:ascii="Calibri" w:hAnsi="Calibri" w:cs="Calibri"/>
                <w:lang w:val="en-US"/>
              </w:rPr>
              <w:lastRenderedPageBreak/>
              <w:t>Document Author</w:t>
            </w:r>
          </w:p>
        </w:tc>
        <w:tc>
          <w:tcPr>
            <w:tcW w:w="2288" w:type="dxa"/>
            <w:shd w:val="clear" w:color="auto" w:fill="auto"/>
          </w:tcPr>
          <w:p w14:paraId="5A32303A" w14:textId="77777777" w:rsidR="00C13127" w:rsidRPr="0035296A" w:rsidRDefault="00C13127" w:rsidP="0035296A">
            <w:pPr>
              <w:rPr>
                <w:rFonts w:ascii="Calibri" w:hAnsi="Calibri" w:cs="Calibri"/>
                <w:color w:val="FF0000"/>
                <w:lang w:val="en-US"/>
              </w:rPr>
            </w:pPr>
            <w:r w:rsidRPr="0035296A">
              <w:rPr>
                <w:rFonts w:ascii="Calibri" w:hAnsi="Calibri" w:cs="Calibri"/>
                <w:lang w:val="en-US"/>
              </w:rPr>
              <w:t>NN</w:t>
            </w:r>
          </w:p>
        </w:tc>
        <w:tc>
          <w:tcPr>
            <w:tcW w:w="2329" w:type="dxa"/>
            <w:shd w:val="clear" w:color="auto" w:fill="C5E0B3"/>
          </w:tcPr>
          <w:p w14:paraId="52710E78" w14:textId="77777777" w:rsidR="00C13127" w:rsidRPr="0035296A" w:rsidRDefault="00C13127" w:rsidP="0035296A">
            <w:pPr>
              <w:rPr>
                <w:rFonts w:ascii="Calibri" w:hAnsi="Calibri" w:cs="Calibri"/>
                <w:lang w:val="en-US"/>
              </w:rPr>
            </w:pPr>
            <w:r w:rsidRPr="0035296A">
              <w:rPr>
                <w:rFonts w:ascii="Calibri" w:hAnsi="Calibri" w:cs="Calibri"/>
                <w:lang w:val="en-US"/>
              </w:rPr>
              <w:t>Designation</w:t>
            </w:r>
          </w:p>
        </w:tc>
        <w:tc>
          <w:tcPr>
            <w:tcW w:w="2218" w:type="dxa"/>
            <w:shd w:val="clear" w:color="auto" w:fill="auto"/>
          </w:tcPr>
          <w:p w14:paraId="5644E390" w14:textId="77777777" w:rsidR="00C13127" w:rsidRPr="0035296A" w:rsidRDefault="00C13127" w:rsidP="0035296A">
            <w:pPr>
              <w:rPr>
                <w:rFonts w:ascii="Calibri" w:hAnsi="Calibri" w:cs="Calibri"/>
                <w:lang w:val="en-US"/>
              </w:rPr>
            </w:pPr>
            <w:r w:rsidRPr="0035296A">
              <w:rPr>
                <w:rFonts w:ascii="Calibri" w:hAnsi="Calibri" w:cs="Calibri"/>
                <w:lang w:val="en-US"/>
              </w:rPr>
              <w:t>CEO</w:t>
            </w:r>
          </w:p>
        </w:tc>
      </w:tr>
      <w:tr w:rsidR="00C13127" w:rsidRPr="0035296A" w14:paraId="610065DE" w14:textId="77777777" w:rsidTr="00BE4000">
        <w:trPr>
          <w:trHeight w:val="559"/>
        </w:trPr>
        <w:tc>
          <w:tcPr>
            <w:tcW w:w="2273" w:type="dxa"/>
            <w:shd w:val="clear" w:color="auto" w:fill="C5E0B3"/>
          </w:tcPr>
          <w:p w14:paraId="0BB1EB83" w14:textId="77777777" w:rsidR="00C13127" w:rsidRPr="0035296A" w:rsidRDefault="00C13127" w:rsidP="0035296A">
            <w:pPr>
              <w:rPr>
                <w:rFonts w:ascii="Calibri" w:hAnsi="Calibri" w:cs="Calibri"/>
                <w:lang w:val="en-US"/>
              </w:rPr>
            </w:pPr>
            <w:r w:rsidRPr="0035296A">
              <w:rPr>
                <w:rFonts w:ascii="Calibri" w:hAnsi="Calibri" w:cs="Calibri"/>
                <w:lang w:val="en-US"/>
              </w:rPr>
              <w:t>Date Policy Generated</w:t>
            </w:r>
          </w:p>
        </w:tc>
        <w:tc>
          <w:tcPr>
            <w:tcW w:w="2288" w:type="dxa"/>
            <w:shd w:val="clear" w:color="auto" w:fill="auto"/>
          </w:tcPr>
          <w:p w14:paraId="43A4A77A" w14:textId="77777777" w:rsidR="00C13127" w:rsidRPr="0035296A" w:rsidRDefault="00C13127" w:rsidP="0035296A">
            <w:pPr>
              <w:rPr>
                <w:rFonts w:ascii="Calibri" w:hAnsi="Calibri" w:cs="Calibri"/>
                <w:lang w:val="en-US"/>
              </w:rPr>
            </w:pPr>
            <w:r w:rsidRPr="0035296A">
              <w:rPr>
                <w:rFonts w:ascii="Calibri" w:hAnsi="Calibri" w:cs="Calibri"/>
                <w:lang w:val="en-US"/>
              </w:rPr>
              <w:t>July 2026</w:t>
            </w:r>
          </w:p>
        </w:tc>
        <w:tc>
          <w:tcPr>
            <w:tcW w:w="2329" w:type="dxa"/>
            <w:shd w:val="clear" w:color="auto" w:fill="C5E0B3"/>
          </w:tcPr>
          <w:p w14:paraId="1EB9D794" w14:textId="77777777" w:rsidR="00C13127" w:rsidRPr="0035296A" w:rsidRDefault="00C13127" w:rsidP="0035296A">
            <w:pPr>
              <w:rPr>
                <w:rFonts w:ascii="Calibri" w:hAnsi="Calibri" w:cs="Calibri"/>
                <w:lang w:val="en-US"/>
              </w:rPr>
            </w:pPr>
            <w:r w:rsidRPr="0035296A">
              <w:rPr>
                <w:rFonts w:ascii="Calibri" w:hAnsi="Calibri" w:cs="Calibri"/>
                <w:lang w:val="en-US"/>
              </w:rPr>
              <w:t>Trustee Approval</w:t>
            </w:r>
          </w:p>
        </w:tc>
        <w:tc>
          <w:tcPr>
            <w:tcW w:w="2218" w:type="dxa"/>
            <w:shd w:val="clear" w:color="auto" w:fill="auto"/>
          </w:tcPr>
          <w:p w14:paraId="5A8FFD97" w14:textId="77777777" w:rsidR="00C13127" w:rsidRPr="0035296A" w:rsidRDefault="00C13127" w:rsidP="0035296A">
            <w:pPr>
              <w:rPr>
                <w:rFonts w:ascii="Calibri" w:hAnsi="Calibri" w:cs="Calibri"/>
                <w:lang w:val="en-US"/>
              </w:rPr>
            </w:pPr>
            <w:r w:rsidRPr="0035296A">
              <w:rPr>
                <w:rFonts w:ascii="Calibri" w:hAnsi="Calibri" w:cs="Calibri"/>
                <w:lang w:val="en-US"/>
              </w:rPr>
              <w:t>9/7/26</w:t>
            </w:r>
          </w:p>
        </w:tc>
      </w:tr>
      <w:tr w:rsidR="00C13127" w:rsidRPr="0035296A" w14:paraId="0AB1291C" w14:textId="77777777" w:rsidTr="00BE4000">
        <w:trPr>
          <w:trHeight w:val="839"/>
        </w:trPr>
        <w:tc>
          <w:tcPr>
            <w:tcW w:w="2273" w:type="dxa"/>
            <w:shd w:val="clear" w:color="auto" w:fill="C5E0B3"/>
          </w:tcPr>
          <w:p w14:paraId="6750D195" w14:textId="77777777" w:rsidR="00C13127" w:rsidRPr="0035296A" w:rsidRDefault="00C13127" w:rsidP="0035296A">
            <w:pPr>
              <w:rPr>
                <w:rFonts w:ascii="Calibri" w:hAnsi="Calibri" w:cs="Calibri"/>
                <w:lang w:val="en-US"/>
              </w:rPr>
            </w:pPr>
            <w:r w:rsidRPr="0035296A">
              <w:rPr>
                <w:rFonts w:ascii="Calibri" w:hAnsi="Calibri" w:cs="Calibri"/>
                <w:lang w:val="en-US"/>
              </w:rPr>
              <w:t>Planned Review Date</w:t>
            </w:r>
          </w:p>
        </w:tc>
        <w:tc>
          <w:tcPr>
            <w:tcW w:w="2288" w:type="dxa"/>
            <w:shd w:val="clear" w:color="auto" w:fill="auto"/>
          </w:tcPr>
          <w:p w14:paraId="22853C77" w14:textId="77777777" w:rsidR="00C13127" w:rsidRPr="0035296A" w:rsidRDefault="00C13127" w:rsidP="0035296A">
            <w:pPr>
              <w:rPr>
                <w:rFonts w:ascii="Calibri" w:hAnsi="Calibri" w:cs="Calibri"/>
                <w:lang w:val="en-US"/>
              </w:rPr>
            </w:pPr>
            <w:r w:rsidRPr="0035296A">
              <w:rPr>
                <w:rFonts w:ascii="Calibri" w:hAnsi="Calibri" w:cs="Calibri"/>
                <w:lang w:val="en-US"/>
              </w:rPr>
              <w:t>July 2027</w:t>
            </w:r>
          </w:p>
        </w:tc>
        <w:tc>
          <w:tcPr>
            <w:tcW w:w="2329" w:type="dxa"/>
            <w:shd w:val="clear" w:color="auto" w:fill="C5E0B3"/>
          </w:tcPr>
          <w:p w14:paraId="6C6D53F4" w14:textId="77777777" w:rsidR="00C13127" w:rsidRPr="0035296A" w:rsidRDefault="00C13127" w:rsidP="0035296A">
            <w:pPr>
              <w:rPr>
                <w:rFonts w:ascii="Calibri" w:hAnsi="Calibri" w:cs="Calibri"/>
                <w:lang w:val="en-US"/>
              </w:rPr>
            </w:pPr>
            <w:r w:rsidRPr="0035296A">
              <w:rPr>
                <w:rFonts w:ascii="Calibri" w:hAnsi="Calibri" w:cs="Calibri"/>
                <w:lang w:val="en-US"/>
              </w:rPr>
              <w:t>Reviewed By and</w:t>
            </w:r>
          </w:p>
          <w:p w14:paraId="393AB6B8" w14:textId="77777777" w:rsidR="00C13127" w:rsidRPr="0035296A" w:rsidRDefault="00C13127" w:rsidP="0035296A">
            <w:pPr>
              <w:rPr>
                <w:rFonts w:ascii="Calibri" w:hAnsi="Calibri" w:cs="Calibri"/>
                <w:lang w:val="en-US"/>
              </w:rPr>
            </w:pPr>
            <w:r w:rsidRPr="0035296A">
              <w:rPr>
                <w:rFonts w:ascii="Calibri" w:hAnsi="Calibri" w:cs="Calibri"/>
                <w:lang w:val="en-US"/>
              </w:rPr>
              <w:t>Date of Review</w:t>
            </w:r>
          </w:p>
        </w:tc>
        <w:tc>
          <w:tcPr>
            <w:tcW w:w="2218" w:type="dxa"/>
            <w:shd w:val="clear" w:color="auto" w:fill="auto"/>
          </w:tcPr>
          <w:p w14:paraId="1C808D15" w14:textId="77777777" w:rsidR="00C13127" w:rsidRPr="0035296A" w:rsidRDefault="00C13127" w:rsidP="0035296A">
            <w:pPr>
              <w:rPr>
                <w:rFonts w:ascii="Calibri" w:hAnsi="Calibri" w:cs="Calibri"/>
                <w:lang w:val="en-US"/>
              </w:rPr>
            </w:pPr>
          </w:p>
        </w:tc>
      </w:tr>
    </w:tbl>
    <w:p w14:paraId="4982DFC7" w14:textId="77777777" w:rsidR="003E34F6" w:rsidRPr="0035296A" w:rsidRDefault="003E34F6" w:rsidP="0035296A">
      <w:pPr>
        <w:rPr>
          <w:rFonts w:ascii="Calibri" w:hAnsi="Calibri" w:cs="Calibri"/>
          <w:b/>
        </w:rPr>
      </w:pPr>
    </w:p>
    <w:p w14:paraId="3CCFAF82" w14:textId="77777777" w:rsidR="00640798" w:rsidRPr="0035296A" w:rsidRDefault="00640798" w:rsidP="0035296A">
      <w:pPr>
        <w:rPr>
          <w:rFonts w:ascii="Calibri" w:hAnsi="Calibri" w:cs="Calibri"/>
        </w:rPr>
      </w:pPr>
      <w:r w:rsidRPr="0035296A">
        <w:rPr>
          <w:rFonts w:ascii="Calibri" w:hAnsi="Calibri" w:cs="Calibri"/>
        </w:rPr>
        <w:t>It is a legal obligation for a school to consult with parents and carers when developing and reviewing this policy.</w:t>
      </w:r>
    </w:p>
    <w:p w14:paraId="371340EC" w14:textId="0AAEAD66" w:rsidR="00052364" w:rsidRPr="00495DED" w:rsidRDefault="00052364" w:rsidP="0035296A">
      <w:pPr>
        <w:rPr>
          <w:rFonts w:ascii="Calibri" w:hAnsi="Calibri" w:cs="Calibri"/>
          <w:color w:val="000000" w:themeColor="text1"/>
        </w:rPr>
      </w:pPr>
      <w:r w:rsidRPr="00495DED">
        <w:rPr>
          <w:rFonts w:ascii="Calibri" w:hAnsi="Calibri" w:cs="Calibri"/>
          <w:color w:val="000000" w:themeColor="text1"/>
        </w:rPr>
        <w:t>As such a Parent consultation was held W</w:t>
      </w:r>
      <w:r w:rsidR="00CC5B2F">
        <w:rPr>
          <w:rFonts w:ascii="Calibri" w:hAnsi="Calibri" w:cs="Calibri"/>
          <w:color w:val="000000" w:themeColor="text1"/>
        </w:rPr>
        <w:t>ee</w:t>
      </w:r>
      <w:r w:rsidRPr="00495DED">
        <w:rPr>
          <w:rFonts w:ascii="Calibri" w:hAnsi="Calibri" w:cs="Calibri"/>
          <w:color w:val="000000" w:themeColor="text1"/>
        </w:rPr>
        <w:t xml:space="preserve">k Beginning </w:t>
      </w:r>
      <w:r w:rsidR="00495DED" w:rsidRPr="00495DED">
        <w:rPr>
          <w:rFonts w:ascii="Calibri" w:hAnsi="Calibri" w:cs="Calibri"/>
          <w:color w:val="000000" w:themeColor="text1"/>
        </w:rPr>
        <w:t>1.09.26</w:t>
      </w:r>
    </w:p>
    <w:p w14:paraId="78AE7612" w14:textId="6B56C5BD" w:rsidR="00052364" w:rsidRPr="0035296A" w:rsidRDefault="00052364" w:rsidP="0035296A">
      <w:pPr>
        <w:rPr>
          <w:rFonts w:ascii="Calibri" w:hAnsi="Calibri" w:cs="Calibri"/>
          <w:b/>
          <w:bCs/>
        </w:rPr>
      </w:pPr>
      <w:r w:rsidRPr="0035296A">
        <w:rPr>
          <w:rFonts w:ascii="Calibri" w:hAnsi="Calibri" w:cs="Calibri"/>
        </w:rPr>
        <w:t xml:space="preserve">We want to ensure our parents understand how </w:t>
      </w:r>
      <w:r w:rsidR="006862A2">
        <w:rPr>
          <w:rFonts w:ascii="Calibri" w:hAnsi="Calibri" w:cs="Calibri"/>
        </w:rPr>
        <w:t>P</w:t>
      </w:r>
      <w:r w:rsidRPr="0035296A">
        <w:rPr>
          <w:rFonts w:ascii="Calibri" w:hAnsi="Calibri" w:cs="Calibri"/>
        </w:rPr>
        <w:t>SHE supports the wellbeing of all children.  We recognise how valuable parental insight can be in allowing us to shape the curriculum to meet the needs of all our pupils, allowing us to make informed decisions on subject content and timeliness.</w:t>
      </w:r>
    </w:p>
    <w:p w14:paraId="57F496A9" w14:textId="77777777" w:rsidR="00052364" w:rsidRPr="0035296A" w:rsidRDefault="00052364" w:rsidP="0035296A">
      <w:pPr>
        <w:rPr>
          <w:rFonts w:ascii="Calibri" w:hAnsi="Calibri" w:cs="Calibri"/>
          <w:b/>
          <w:bCs/>
        </w:rPr>
      </w:pPr>
      <w:r w:rsidRPr="0035296A">
        <w:rPr>
          <w:rFonts w:ascii="Calibri" w:hAnsi="Calibri" w:cs="Calibri"/>
        </w:rPr>
        <w:t>This policy, as part of the full policy review process, will be shared for consultation with our parents/carers and other stakeholders, to help us ensure the policy meets statutory compliance and the needs of the school community it serves.</w:t>
      </w:r>
    </w:p>
    <w:p w14:paraId="2A5C9F3D" w14:textId="77777777" w:rsidR="00052364" w:rsidRDefault="00052364" w:rsidP="00640798">
      <w:pPr>
        <w:rPr>
          <w:rFonts w:ascii="Calibri" w:hAnsi="Calibri" w:cs="Calibri"/>
        </w:rPr>
      </w:pPr>
    </w:p>
    <w:p w14:paraId="7B278B2D" w14:textId="77777777" w:rsidR="00052364" w:rsidRDefault="00052364" w:rsidP="00640798">
      <w:pPr>
        <w:rPr>
          <w:rFonts w:ascii="Calibri" w:hAnsi="Calibri" w:cs="Calibri"/>
          <w:b/>
          <w:bCs/>
        </w:rPr>
      </w:pPr>
    </w:p>
    <w:p w14:paraId="71B305F1" w14:textId="77777777" w:rsidR="00052364" w:rsidRDefault="00052364" w:rsidP="00640798">
      <w:pPr>
        <w:rPr>
          <w:rFonts w:ascii="Calibri" w:hAnsi="Calibri" w:cs="Calibri"/>
          <w:b/>
          <w:bCs/>
        </w:rPr>
      </w:pPr>
    </w:p>
    <w:p w14:paraId="70FF85B6" w14:textId="77777777" w:rsidR="00052364" w:rsidRDefault="00052364" w:rsidP="00640798">
      <w:pPr>
        <w:rPr>
          <w:rFonts w:ascii="Calibri" w:hAnsi="Calibri" w:cs="Calibri"/>
          <w:b/>
          <w:bCs/>
        </w:rPr>
      </w:pPr>
    </w:p>
    <w:p w14:paraId="0CC96C90" w14:textId="77777777" w:rsidR="00052364" w:rsidRDefault="00052364" w:rsidP="00640798">
      <w:pPr>
        <w:rPr>
          <w:rFonts w:ascii="Calibri" w:hAnsi="Calibri" w:cs="Calibri"/>
          <w:b/>
          <w:bCs/>
        </w:rPr>
      </w:pPr>
    </w:p>
    <w:p w14:paraId="5DFCA5B8" w14:textId="77777777" w:rsidR="00052364" w:rsidRDefault="00052364" w:rsidP="00640798">
      <w:pPr>
        <w:rPr>
          <w:rFonts w:ascii="Calibri" w:hAnsi="Calibri" w:cs="Calibri"/>
          <w:b/>
          <w:bCs/>
        </w:rPr>
      </w:pPr>
    </w:p>
    <w:p w14:paraId="68C44970" w14:textId="77777777" w:rsidR="00052364" w:rsidRDefault="00052364" w:rsidP="00640798">
      <w:pPr>
        <w:rPr>
          <w:rFonts w:ascii="Calibri" w:hAnsi="Calibri" w:cs="Calibri"/>
          <w:b/>
          <w:bCs/>
        </w:rPr>
      </w:pPr>
    </w:p>
    <w:p w14:paraId="006E7B23" w14:textId="77777777" w:rsidR="00052364" w:rsidRDefault="00052364" w:rsidP="00640798">
      <w:pPr>
        <w:rPr>
          <w:rFonts w:ascii="Calibri" w:hAnsi="Calibri" w:cs="Calibri"/>
          <w:b/>
          <w:bCs/>
        </w:rPr>
      </w:pPr>
    </w:p>
    <w:p w14:paraId="487FB60D" w14:textId="77777777" w:rsidR="00052364" w:rsidRDefault="00052364" w:rsidP="00640798">
      <w:pPr>
        <w:rPr>
          <w:rFonts w:ascii="Calibri" w:hAnsi="Calibri" w:cs="Calibri"/>
          <w:b/>
          <w:bCs/>
        </w:rPr>
      </w:pPr>
    </w:p>
    <w:p w14:paraId="1F633F86" w14:textId="77777777" w:rsidR="00052364" w:rsidRDefault="00052364" w:rsidP="00640798">
      <w:pPr>
        <w:rPr>
          <w:rFonts w:ascii="Calibri" w:hAnsi="Calibri" w:cs="Calibri"/>
          <w:b/>
          <w:bCs/>
        </w:rPr>
      </w:pPr>
    </w:p>
    <w:p w14:paraId="42344B82" w14:textId="77777777" w:rsidR="00052364" w:rsidRDefault="00052364" w:rsidP="00640798">
      <w:pPr>
        <w:rPr>
          <w:rFonts w:ascii="Calibri" w:hAnsi="Calibri" w:cs="Calibri"/>
          <w:b/>
          <w:bCs/>
        </w:rPr>
      </w:pPr>
    </w:p>
    <w:p w14:paraId="292A1A59" w14:textId="77777777" w:rsidR="00052364" w:rsidRDefault="00052364" w:rsidP="00640798">
      <w:pPr>
        <w:rPr>
          <w:rFonts w:ascii="Calibri" w:hAnsi="Calibri" w:cs="Calibri"/>
          <w:b/>
          <w:bCs/>
        </w:rPr>
      </w:pPr>
    </w:p>
    <w:p w14:paraId="548397BC" w14:textId="77777777" w:rsidR="0035296A" w:rsidRDefault="0035296A" w:rsidP="00640798">
      <w:pPr>
        <w:rPr>
          <w:rFonts w:ascii="Calibri" w:hAnsi="Calibri" w:cs="Calibri"/>
          <w:b/>
          <w:bCs/>
        </w:rPr>
      </w:pPr>
    </w:p>
    <w:p w14:paraId="3D55EE9C" w14:textId="77777777" w:rsidR="0035296A" w:rsidRDefault="0035296A" w:rsidP="00640798">
      <w:pPr>
        <w:rPr>
          <w:rFonts w:ascii="Calibri" w:hAnsi="Calibri" w:cs="Calibri"/>
          <w:b/>
          <w:bCs/>
        </w:rPr>
      </w:pPr>
    </w:p>
    <w:p w14:paraId="7FC0898A" w14:textId="77777777" w:rsidR="0035296A" w:rsidRPr="00640798" w:rsidRDefault="0035296A" w:rsidP="00640798">
      <w:pPr>
        <w:rPr>
          <w:rFonts w:ascii="Calibri" w:hAnsi="Calibri" w:cs="Calibri"/>
          <w:b/>
          <w:bCs/>
        </w:rPr>
      </w:pPr>
    </w:p>
    <w:sdt>
      <w:sdtPr>
        <w:rPr>
          <w:rFonts w:asciiTheme="minorHAnsi" w:eastAsiaTheme="minorHAnsi" w:hAnsiTheme="minorHAnsi" w:cstheme="minorBidi"/>
          <w:color w:val="auto"/>
          <w:sz w:val="22"/>
          <w:szCs w:val="22"/>
          <w:lang w:val="en-GB"/>
        </w:rPr>
        <w:id w:val="-669708598"/>
        <w:docPartObj>
          <w:docPartGallery w:val="Table of Contents"/>
          <w:docPartUnique/>
        </w:docPartObj>
      </w:sdtPr>
      <w:sdtEndPr>
        <w:rPr>
          <w:b/>
          <w:bCs/>
          <w:noProof/>
        </w:rPr>
      </w:sdtEndPr>
      <w:sdtContent>
        <w:p w14:paraId="5BBCA84E" w14:textId="2F806764" w:rsidR="008126EE" w:rsidRDefault="008126EE">
          <w:pPr>
            <w:pStyle w:val="TOCHeading"/>
          </w:pPr>
          <w:r>
            <w:t>Contents</w:t>
          </w:r>
        </w:p>
        <w:p w14:paraId="34C07FEF" w14:textId="26EE07D3" w:rsidR="00FD4EDF" w:rsidRDefault="008126EE">
          <w:pPr>
            <w:pStyle w:val="TOC1"/>
            <w:tabs>
              <w:tab w:val="right" w:leader="dot" w:pos="9016"/>
            </w:tabs>
            <w:rPr>
              <w:rFonts w:eastAsiaTheme="minorEastAsia"/>
              <w:noProof/>
              <w:lang w:eastAsia="en-GB"/>
            </w:rPr>
          </w:pPr>
          <w:r>
            <w:fldChar w:fldCharType="begin"/>
          </w:r>
          <w:r>
            <w:instrText xml:space="preserve"> TOC \o "1-3" \h \z \u </w:instrText>
          </w:r>
          <w:r>
            <w:fldChar w:fldCharType="separate"/>
          </w:r>
          <w:hyperlink w:anchor="_Toc235017997" w:history="1">
            <w:r w:rsidR="00FD4EDF">
              <w:rPr>
                <w:noProof/>
                <w:webHidden/>
              </w:rPr>
              <w:tab/>
            </w:r>
            <w:r w:rsidR="00FD4EDF">
              <w:rPr>
                <w:noProof/>
                <w:webHidden/>
              </w:rPr>
              <w:fldChar w:fldCharType="begin"/>
            </w:r>
            <w:r w:rsidR="00FD4EDF">
              <w:rPr>
                <w:noProof/>
                <w:webHidden/>
              </w:rPr>
              <w:instrText xml:space="preserve"> PAGEREF _Toc235017997 \h </w:instrText>
            </w:r>
            <w:r w:rsidR="00FD4EDF">
              <w:rPr>
                <w:noProof/>
                <w:webHidden/>
              </w:rPr>
            </w:r>
            <w:r w:rsidR="00FD4EDF">
              <w:rPr>
                <w:noProof/>
                <w:webHidden/>
              </w:rPr>
              <w:fldChar w:fldCharType="separate"/>
            </w:r>
            <w:r w:rsidR="00FD4EDF">
              <w:rPr>
                <w:noProof/>
                <w:webHidden/>
              </w:rPr>
              <w:t>0</w:t>
            </w:r>
            <w:r w:rsidR="00FD4EDF">
              <w:rPr>
                <w:noProof/>
                <w:webHidden/>
              </w:rPr>
              <w:fldChar w:fldCharType="end"/>
            </w:r>
          </w:hyperlink>
        </w:p>
        <w:p w14:paraId="57F8CBB7" w14:textId="3A24C563" w:rsidR="00FD4EDF" w:rsidRDefault="006862A2">
          <w:pPr>
            <w:pStyle w:val="TOC1"/>
            <w:tabs>
              <w:tab w:val="right" w:leader="dot" w:pos="9016"/>
            </w:tabs>
            <w:rPr>
              <w:rFonts w:eastAsiaTheme="minorEastAsia"/>
              <w:noProof/>
              <w:lang w:eastAsia="en-GB"/>
            </w:rPr>
          </w:pPr>
          <w:hyperlink w:anchor="_Toc235017998" w:history="1">
            <w:r w:rsidR="00FD4EDF" w:rsidRPr="007F3EA2">
              <w:rPr>
                <w:rStyle w:val="Hyperlink"/>
                <w:rFonts w:ascii="Calibri" w:hAnsi="Calibri" w:cs="Calibri"/>
                <w:b/>
                <w:bCs/>
                <w:noProof/>
              </w:rPr>
              <w:t>2026 Statutory Guidance Update</w:t>
            </w:r>
            <w:r w:rsidR="00FD4EDF">
              <w:rPr>
                <w:noProof/>
                <w:webHidden/>
              </w:rPr>
              <w:tab/>
            </w:r>
            <w:r w:rsidR="00FD4EDF">
              <w:rPr>
                <w:noProof/>
                <w:webHidden/>
              </w:rPr>
              <w:fldChar w:fldCharType="begin"/>
            </w:r>
            <w:r w:rsidR="00FD4EDF">
              <w:rPr>
                <w:noProof/>
                <w:webHidden/>
              </w:rPr>
              <w:instrText xml:space="preserve"> PAGEREF _Toc235017998 \h </w:instrText>
            </w:r>
            <w:r w:rsidR="00FD4EDF">
              <w:rPr>
                <w:noProof/>
                <w:webHidden/>
              </w:rPr>
            </w:r>
            <w:r w:rsidR="00FD4EDF">
              <w:rPr>
                <w:noProof/>
                <w:webHidden/>
              </w:rPr>
              <w:fldChar w:fldCharType="separate"/>
            </w:r>
            <w:r w:rsidR="00FD4EDF">
              <w:rPr>
                <w:noProof/>
                <w:webHidden/>
              </w:rPr>
              <w:t>4</w:t>
            </w:r>
            <w:r w:rsidR="00FD4EDF">
              <w:rPr>
                <w:noProof/>
                <w:webHidden/>
              </w:rPr>
              <w:fldChar w:fldCharType="end"/>
            </w:r>
          </w:hyperlink>
        </w:p>
        <w:p w14:paraId="7EAC07CA" w14:textId="3A4CF7FB" w:rsidR="00FD4EDF" w:rsidRDefault="006862A2">
          <w:pPr>
            <w:pStyle w:val="TOC2"/>
            <w:tabs>
              <w:tab w:val="right" w:leader="dot" w:pos="9016"/>
            </w:tabs>
            <w:rPr>
              <w:rFonts w:eastAsiaTheme="minorEastAsia"/>
              <w:noProof/>
              <w:lang w:eastAsia="en-GB"/>
            </w:rPr>
          </w:pPr>
          <w:hyperlink w:anchor="_Toc235017999" w:history="1">
            <w:r w:rsidR="00FD4EDF" w:rsidRPr="007F3EA2">
              <w:rPr>
                <w:rStyle w:val="Hyperlink"/>
                <w:rFonts w:cs="Calibri"/>
                <w:bCs/>
                <w:noProof/>
                <w:lang w:val="en-US"/>
              </w:rPr>
              <w:t>Policy Creation</w:t>
            </w:r>
            <w:r w:rsidR="00FD4EDF">
              <w:rPr>
                <w:noProof/>
                <w:webHidden/>
              </w:rPr>
              <w:tab/>
            </w:r>
            <w:r w:rsidR="00FD4EDF">
              <w:rPr>
                <w:noProof/>
                <w:webHidden/>
              </w:rPr>
              <w:fldChar w:fldCharType="begin"/>
            </w:r>
            <w:r w:rsidR="00FD4EDF">
              <w:rPr>
                <w:noProof/>
                <w:webHidden/>
              </w:rPr>
              <w:instrText xml:space="preserve"> PAGEREF _Toc235017999 \h </w:instrText>
            </w:r>
            <w:r w:rsidR="00FD4EDF">
              <w:rPr>
                <w:noProof/>
                <w:webHidden/>
              </w:rPr>
            </w:r>
            <w:r w:rsidR="00FD4EDF">
              <w:rPr>
                <w:noProof/>
                <w:webHidden/>
              </w:rPr>
              <w:fldChar w:fldCharType="separate"/>
            </w:r>
            <w:r w:rsidR="00FD4EDF">
              <w:rPr>
                <w:noProof/>
                <w:webHidden/>
              </w:rPr>
              <w:t>4</w:t>
            </w:r>
            <w:r w:rsidR="00FD4EDF">
              <w:rPr>
                <w:noProof/>
                <w:webHidden/>
              </w:rPr>
              <w:fldChar w:fldCharType="end"/>
            </w:r>
          </w:hyperlink>
        </w:p>
        <w:p w14:paraId="28B3C832" w14:textId="579769B8" w:rsidR="00FD4EDF" w:rsidRDefault="006862A2">
          <w:pPr>
            <w:pStyle w:val="TOC2"/>
            <w:tabs>
              <w:tab w:val="right" w:leader="dot" w:pos="9016"/>
            </w:tabs>
            <w:rPr>
              <w:rFonts w:eastAsiaTheme="minorEastAsia"/>
              <w:noProof/>
              <w:lang w:eastAsia="en-GB"/>
            </w:rPr>
          </w:pPr>
          <w:hyperlink w:anchor="_Toc235018000" w:history="1">
            <w:r w:rsidR="00FD4EDF" w:rsidRPr="007F3EA2">
              <w:rPr>
                <w:rStyle w:val="Hyperlink"/>
                <w:noProof/>
                <w:lang w:val="en-US"/>
              </w:rPr>
              <w:t>Vision for PSHE</w:t>
            </w:r>
            <w:r w:rsidR="00FD4EDF">
              <w:rPr>
                <w:noProof/>
                <w:webHidden/>
              </w:rPr>
              <w:tab/>
            </w:r>
            <w:r w:rsidR="00FD4EDF">
              <w:rPr>
                <w:noProof/>
                <w:webHidden/>
              </w:rPr>
              <w:fldChar w:fldCharType="begin"/>
            </w:r>
            <w:r w:rsidR="00FD4EDF">
              <w:rPr>
                <w:noProof/>
                <w:webHidden/>
              </w:rPr>
              <w:instrText xml:space="preserve"> PAGEREF _Toc235018000 \h </w:instrText>
            </w:r>
            <w:r w:rsidR="00FD4EDF">
              <w:rPr>
                <w:noProof/>
                <w:webHidden/>
              </w:rPr>
            </w:r>
            <w:r w:rsidR="00FD4EDF">
              <w:rPr>
                <w:noProof/>
                <w:webHidden/>
              </w:rPr>
              <w:fldChar w:fldCharType="separate"/>
            </w:r>
            <w:r w:rsidR="00FD4EDF">
              <w:rPr>
                <w:noProof/>
                <w:webHidden/>
              </w:rPr>
              <w:t>6</w:t>
            </w:r>
            <w:r w:rsidR="00FD4EDF">
              <w:rPr>
                <w:noProof/>
                <w:webHidden/>
              </w:rPr>
              <w:fldChar w:fldCharType="end"/>
            </w:r>
          </w:hyperlink>
        </w:p>
        <w:p w14:paraId="1413EABA" w14:textId="1F4D574C" w:rsidR="00FD4EDF" w:rsidRDefault="006862A2">
          <w:pPr>
            <w:pStyle w:val="TOC2"/>
            <w:tabs>
              <w:tab w:val="right" w:leader="dot" w:pos="9016"/>
            </w:tabs>
            <w:rPr>
              <w:rFonts w:eastAsiaTheme="minorEastAsia"/>
              <w:noProof/>
              <w:lang w:eastAsia="en-GB"/>
            </w:rPr>
          </w:pPr>
          <w:hyperlink w:anchor="_Toc235018001" w:history="1">
            <w:r w:rsidR="00FD4EDF" w:rsidRPr="007F3EA2">
              <w:rPr>
                <w:rStyle w:val="Hyperlink"/>
                <w:noProof/>
              </w:rPr>
              <w:t>Rationale</w:t>
            </w:r>
            <w:r w:rsidR="00FD4EDF">
              <w:rPr>
                <w:noProof/>
                <w:webHidden/>
              </w:rPr>
              <w:tab/>
            </w:r>
            <w:r w:rsidR="00FD4EDF">
              <w:rPr>
                <w:noProof/>
                <w:webHidden/>
              </w:rPr>
              <w:fldChar w:fldCharType="begin"/>
            </w:r>
            <w:r w:rsidR="00FD4EDF">
              <w:rPr>
                <w:noProof/>
                <w:webHidden/>
              </w:rPr>
              <w:instrText xml:space="preserve"> PAGEREF _Toc235018001 \h </w:instrText>
            </w:r>
            <w:r w:rsidR="00FD4EDF">
              <w:rPr>
                <w:noProof/>
                <w:webHidden/>
              </w:rPr>
            </w:r>
            <w:r w:rsidR="00FD4EDF">
              <w:rPr>
                <w:noProof/>
                <w:webHidden/>
              </w:rPr>
              <w:fldChar w:fldCharType="separate"/>
            </w:r>
            <w:r w:rsidR="00FD4EDF">
              <w:rPr>
                <w:noProof/>
                <w:webHidden/>
              </w:rPr>
              <w:t>7</w:t>
            </w:r>
            <w:r w:rsidR="00FD4EDF">
              <w:rPr>
                <w:noProof/>
                <w:webHidden/>
              </w:rPr>
              <w:fldChar w:fldCharType="end"/>
            </w:r>
          </w:hyperlink>
        </w:p>
        <w:p w14:paraId="5B209CC3" w14:textId="1748A9C6" w:rsidR="00FD4EDF" w:rsidRDefault="006862A2">
          <w:pPr>
            <w:pStyle w:val="TOC2"/>
            <w:tabs>
              <w:tab w:val="right" w:leader="dot" w:pos="9016"/>
            </w:tabs>
            <w:rPr>
              <w:rFonts w:eastAsiaTheme="minorEastAsia"/>
              <w:noProof/>
              <w:lang w:eastAsia="en-GB"/>
            </w:rPr>
          </w:pPr>
          <w:hyperlink w:anchor="_Toc235018002" w:history="1">
            <w:r w:rsidR="00FD4EDF" w:rsidRPr="007F3EA2">
              <w:rPr>
                <w:rStyle w:val="Hyperlink"/>
                <w:noProof/>
              </w:rPr>
              <w:t>Our Vision for PSHE Education</w:t>
            </w:r>
            <w:r w:rsidR="00FD4EDF">
              <w:rPr>
                <w:noProof/>
                <w:webHidden/>
              </w:rPr>
              <w:tab/>
            </w:r>
            <w:r w:rsidR="00FD4EDF">
              <w:rPr>
                <w:noProof/>
                <w:webHidden/>
              </w:rPr>
              <w:fldChar w:fldCharType="begin"/>
            </w:r>
            <w:r w:rsidR="00FD4EDF">
              <w:rPr>
                <w:noProof/>
                <w:webHidden/>
              </w:rPr>
              <w:instrText xml:space="preserve"> PAGEREF _Toc235018002 \h </w:instrText>
            </w:r>
            <w:r w:rsidR="00FD4EDF">
              <w:rPr>
                <w:noProof/>
                <w:webHidden/>
              </w:rPr>
            </w:r>
            <w:r w:rsidR="00FD4EDF">
              <w:rPr>
                <w:noProof/>
                <w:webHidden/>
              </w:rPr>
              <w:fldChar w:fldCharType="separate"/>
            </w:r>
            <w:r w:rsidR="00FD4EDF">
              <w:rPr>
                <w:noProof/>
                <w:webHidden/>
              </w:rPr>
              <w:t>7</w:t>
            </w:r>
            <w:r w:rsidR="00FD4EDF">
              <w:rPr>
                <w:noProof/>
                <w:webHidden/>
              </w:rPr>
              <w:fldChar w:fldCharType="end"/>
            </w:r>
          </w:hyperlink>
        </w:p>
        <w:p w14:paraId="0D2AD1B7" w14:textId="62FC1629" w:rsidR="00FD4EDF" w:rsidRDefault="006862A2">
          <w:pPr>
            <w:pStyle w:val="TOC2"/>
            <w:tabs>
              <w:tab w:val="right" w:leader="dot" w:pos="9016"/>
            </w:tabs>
            <w:rPr>
              <w:rFonts w:eastAsiaTheme="minorEastAsia"/>
              <w:noProof/>
              <w:lang w:eastAsia="en-GB"/>
            </w:rPr>
          </w:pPr>
          <w:hyperlink w:anchor="_Toc235018003" w:history="1">
            <w:r w:rsidR="00FD4EDF" w:rsidRPr="007F3EA2">
              <w:rPr>
                <w:rStyle w:val="Hyperlink"/>
                <w:noProof/>
              </w:rPr>
              <w:t>Requirements and Curriculum Framework</w:t>
            </w:r>
            <w:r w:rsidR="00FD4EDF">
              <w:rPr>
                <w:noProof/>
                <w:webHidden/>
              </w:rPr>
              <w:tab/>
            </w:r>
            <w:r w:rsidR="00FD4EDF">
              <w:rPr>
                <w:noProof/>
                <w:webHidden/>
              </w:rPr>
              <w:fldChar w:fldCharType="begin"/>
            </w:r>
            <w:r w:rsidR="00FD4EDF">
              <w:rPr>
                <w:noProof/>
                <w:webHidden/>
              </w:rPr>
              <w:instrText xml:space="preserve"> PAGEREF _Toc235018003 \h </w:instrText>
            </w:r>
            <w:r w:rsidR="00FD4EDF">
              <w:rPr>
                <w:noProof/>
                <w:webHidden/>
              </w:rPr>
            </w:r>
            <w:r w:rsidR="00FD4EDF">
              <w:rPr>
                <w:noProof/>
                <w:webHidden/>
              </w:rPr>
              <w:fldChar w:fldCharType="separate"/>
            </w:r>
            <w:r w:rsidR="00FD4EDF">
              <w:rPr>
                <w:noProof/>
                <w:webHidden/>
              </w:rPr>
              <w:t>8</w:t>
            </w:r>
            <w:r w:rsidR="00FD4EDF">
              <w:rPr>
                <w:noProof/>
                <w:webHidden/>
              </w:rPr>
              <w:fldChar w:fldCharType="end"/>
            </w:r>
          </w:hyperlink>
        </w:p>
        <w:p w14:paraId="3EBC0A09" w14:textId="6EBD9BE5" w:rsidR="00FD4EDF" w:rsidRDefault="006862A2">
          <w:pPr>
            <w:pStyle w:val="TOC2"/>
            <w:tabs>
              <w:tab w:val="right" w:leader="dot" w:pos="9016"/>
            </w:tabs>
            <w:rPr>
              <w:rFonts w:eastAsiaTheme="minorEastAsia"/>
              <w:noProof/>
              <w:lang w:eastAsia="en-GB"/>
            </w:rPr>
          </w:pPr>
          <w:hyperlink w:anchor="_Toc235018004" w:history="1">
            <w:r w:rsidR="00FD4EDF" w:rsidRPr="007F3EA2">
              <w:rPr>
                <w:rStyle w:val="Hyperlink"/>
                <w:noProof/>
              </w:rPr>
              <w:t>The Jigsaw Approach: A Whole-School Framework</w:t>
            </w:r>
            <w:r w:rsidR="00FD4EDF">
              <w:rPr>
                <w:noProof/>
                <w:webHidden/>
              </w:rPr>
              <w:tab/>
            </w:r>
            <w:r w:rsidR="00FD4EDF">
              <w:rPr>
                <w:noProof/>
                <w:webHidden/>
              </w:rPr>
              <w:fldChar w:fldCharType="begin"/>
            </w:r>
            <w:r w:rsidR="00FD4EDF">
              <w:rPr>
                <w:noProof/>
                <w:webHidden/>
              </w:rPr>
              <w:instrText xml:space="preserve"> PAGEREF _Toc235018004 \h </w:instrText>
            </w:r>
            <w:r w:rsidR="00FD4EDF">
              <w:rPr>
                <w:noProof/>
                <w:webHidden/>
              </w:rPr>
            </w:r>
            <w:r w:rsidR="00FD4EDF">
              <w:rPr>
                <w:noProof/>
                <w:webHidden/>
              </w:rPr>
              <w:fldChar w:fldCharType="separate"/>
            </w:r>
            <w:r w:rsidR="00FD4EDF">
              <w:rPr>
                <w:noProof/>
                <w:webHidden/>
              </w:rPr>
              <w:t>9</w:t>
            </w:r>
            <w:r w:rsidR="00FD4EDF">
              <w:rPr>
                <w:noProof/>
                <w:webHidden/>
              </w:rPr>
              <w:fldChar w:fldCharType="end"/>
            </w:r>
          </w:hyperlink>
        </w:p>
        <w:p w14:paraId="4ED9C9B8" w14:textId="094D9E14" w:rsidR="00FD4EDF" w:rsidRDefault="006862A2">
          <w:pPr>
            <w:pStyle w:val="TOC2"/>
            <w:tabs>
              <w:tab w:val="right" w:leader="dot" w:pos="9016"/>
            </w:tabs>
            <w:rPr>
              <w:rFonts w:eastAsiaTheme="minorEastAsia"/>
              <w:noProof/>
              <w:lang w:eastAsia="en-GB"/>
            </w:rPr>
          </w:pPr>
          <w:hyperlink w:anchor="_Toc235018005" w:history="1">
            <w:r w:rsidR="00FD4EDF" w:rsidRPr="007F3EA2">
              <w:rPr>
                <w:rStyle w:val="Hyperlink"/>
                <w:rFonts w:cs="Calibri"/>
                <w:noProof/>
              </w:rPr>
              <w:t>Adapting Jigsaw for Our School Community</w:t>
            </w:r>
            <w:r w:rsidR="00FD4EDF">
              <w:rPr>
                <w:noProof/>
                <w:webHidden/>
              </w:rPr>
              <w:tab/>
            </w:r>
            <w:r w:rsidR="00FD4EDF">
              <w:rPr>
                <w:noProof/>
                <w:webHidden/>
              </w:rPr>
              <w:fldChar w:fldCharType="begin"/>
            </w:r>
            <w:r w:rsidR="00FD4EDF">
              <w:rPr>
                <w:noProof/>
                <w:webHidden/>
              </w:rPr>
              <w:instrText xml:space="preserve"> PAGEREF _Toc235018005 \h </w:instrText>
            </w:r>
            <w:r w:rsidR="00FD4EDF">
              <w:rPr>
                <w:noProof/>
                <w:webHidden/>
              </w:rPr>
            </w:r>
            <w:r w:rsidR="00FD4EDF">
              <w:rPr>
                <w:noProof/>
                <w:webHidden/>
              </w:rPr>
              <w:fldChar w:fldCharType="separate"/>
            </w:r>
            <w:r w:rsidR="00FD4EDF">
              <w:rPr>
                <w:noProof/>
                <w:webHidden/>
              </w:rPr>
              <w:t>11</w:t>
            </w:r>
            <w:r w:rsidR="00FD4EDF">
              <w:rPr>
                <w:noProof/>
                <w:webHidden/>
              </w:rPr>
              <w:fldChar w:fldCharType="end"/>
            </w:r>
          </w:hyperlink>
        </w:p>
        <w:p w14:paraId="141C7881" w14:textId="69DF9081" w:rsidR="00FD4EDF" w:rsidRDefault="006862A2">
          <w:pPr>
            <w:pStyle w:val="TOC2"/>
            <w:tabs>
              <w:tab w:val="right" w:leader="dot" w:pos="9016"/>
            </w:tabs>
            <w:rPr>
              <w:rFonts w:eastAsiaTheme="minorEastAsia"/>
              <w:noProof/>
              <w:lang w:eastAsia="en-GB"/>
            </w:rPr>
          </w:pPr>
          <w:hyperlink w:anchor="_Toc235018006" w:history="1">
            <w:r w:rsidR="00FD4EDF" w:rsidRPr="007F3EA2">
              <w:rPr>
                <w:rStyle w:val="Hyperlink"/>
                <w:rFonts w:cs="Calibri"/>
                <w:noProof/>
              </w:rPr>
              <w:t>Curriculum Time and Whole-School Approach</w:t>
            </w:r>
            <w:r w:rsidR="00FD4EDF">
              <w:rPr>
                <w:noProof/>
                <w:webHidden/>
              </w:rPr>
              <w:tab/>
            </w:r>
            <w:r w:rsidR="00FD4EDF">
              <w:rPr>
                <w:noProof/>
                <w:webHidden/>
              </w:rPr>
              <w:fldChar w:fldCharType="begin"/>
            </w:r>
            <w:r w:rsidR="00FD4EDF">
              <w:rPr>
                <w:noProof/>
                <w:webHidden/>
              </w:rPr>
              <w:instrText xml:space="preserve"> PAGEREF _Toc235018006 \h </w:instrText>
            </w:r>
            <w:r w:rsidR="00FD4EDF">
              <w:rPr>
                <w:noProof/>
                <w:webHidden/>
              </w:rPr>
            </w:r>
            <w:r w:rsidR="00FD4EDF">
              <w:rPr>
                <w:noProof/>
                <w:webHidden/>
              </w:rPr>
              <w:fldChar w:fldCharType="separate"/>
            </w:r>
            <w:r w:rsidR="00FD4EDF">
              <w:rPr>
                <w:noProof/>
                <w:webHidden/>
              </w:rPr>
              <w:t>11</w:t>
            </w:r>
            <w:r w:rsidR="00FD4EDF">
              <w:rPr>
                <w:noProof/>
                <w:webHidden/>
              </w:rPr>
              <w:fldChar w:fldCharType="end"/>
            </w:r>
          </w:hyperlink>
        </w:p>
        <w:p w14:paraId="2347AC7B" w14:textId="5BA2B779" w:rsidR="00FD4EDF" w:rsidRDefault="006862A2">
          <w:pPr>
            <w:pStyle w:val="TOC2"/>
            <w:tabs>
              <w:tab w:val="right" w:leader="dot" w:pos="9016"/>
            </w:tabs>
            <w:rPr>
              <w:rFonts w:eastAsiaTheme="minorEastAsia"/>
              <w:noProof/>
              <w:lang w:eastAsia="en-GB"/>
            </w:rPr>
          </w:pPr>
          <w:hyperlink w:anchor="_Toc235018007" w:history="1">
            <w:r w:rsidR="00FD4EDF" w:rsidRPr="007F3EA2">
              <w:rPr>
                <w:rStyle w:val="Hyperlink"/>
                <w:rFonts w:cs="Calibri"/>
                <w:noProof/>
              </w:rPr>
              <w:t>Beyond the Classroom: Embedding PSHE in School Life</w:t>
            </w:r>
            <w:r w:rsidR="00FD4EDF">
              <w:rPr>
                <w:noProof/>
                <w:webHidden/>
              </w:rPr>
              <w:tab/>
            </w:r>
            <w:r w:rsidR="00FD4EDF">
              <w:rPr>
                <w:noProof/>
                <w:webHidden/>
              </w:rPr>
              <w:fldChar w:fldCharType="begin"/>
            </w:r>
            <w:r w:rsidR="00FD4EDF">
              <w:rPr>
                <w:noProof/>
                <w:webHidden/>
              </w:rPr>
              <w:instrText xml:space="preserve"> PAGEREF _Toc235018007 \h </w:instrText>
            </w:r>
            <w:r w:rsidR="00FD4EDF">
              <w:rPr>
                <w:noProof/>
                <w:webHidden/>
              </w:rPr>
            </w:r>
            <w:r w:rsidR="00FD4EDF">
              <w:rPr>
                <w:noProof/>
                <w:webHidden/>
              </w:rPr>
              <w:fldChar w:fldCharType="separate"/>
            </w:r>
            <w:r w:rsidR="00FD4EDF">
              <w:rPr>
                <w:noProof/>
                <w:webHidden/>
              </w:rPr>
              <w:t>11</w:t>
            </w:r>
            <w:r w:rsidR="00FD4EDF">
              <w:rPr>
                <w:noProof/>
                <w:webHidden/>
              </w:rPr>
              <w:fldChar w:fldCharType="end"/>
            </w:r>
          </w:hyperlink>
        </w:p>
        <w:p w14:paraId="0FB0A654" w14:textId="4F94889E" w:rsidR="00FD4EDF" w:rsidRDefault="006862A2">
          <w:pPr>
            <w:pStyle w:val="TOC2"/>
            <w:tabs>
              <w:tab w:val="right" w:leader="dot" w:pos="9016"/>
            </w:tabs>
            <w:rPr>
              <w:rFonts w:eastAsiaTheme="minorEastAsia"/>
              <w:noProof/>
              <w:lang w:eastAsia="en-GB"/>
            </w:rPr>
          </w:pPr>
          <w:hyperlink w:anchor="_Toc235018008" w:history="1">
            <w:r w:rsidR="00FD4EDF" w:rsidRPr="007F3EA2">
              <w:rPr>
                <w:rStyle w:val="Hyperlink"/>
                <w:rFonts w:cs="Calibri"/>
                <w:noProof/>
              </w:rPr>
              <w:t>Learning Outdoors: Connecting PSHE to Our Environment</w:t>
            </w:r>
            <w:r w:rsidR="00FD4EDF">
              <w:rPr>
                <w:noProof/>
                <w:webHidden/>
              </w:rPr>
              <w:tab/>
            </w:r>
            <w:r w:rsidR="00FD4EDF">
              <w:rPr>
                <w:noProof/>
                <w:webHidden/>
              </w:rPr>
              <w:fldChar w:fldCharType="begin"/>
            </w:r>
            <w:r w:rsidR="00FD4EDF">
              <w:rPr>
                <w:noProof/>
                <w:webHidden/>
              </w:rPr>
              <w:instrText xml:space="preserve"> PAGEREF _Toc235018008 \h </w:instrText>
            </w:r>
            <w:r w:rsidR="00FD4EDF">
              <w:rPr>
                <w:noProof/>
                <w:webHidden/>
              </w:rPr>
            </w:r>
            <w:r w:rsidR="00FD4EDF">
              <w:rPr>
                <w:noProof/>
                <w:webHidden/>
              </w:rPr>
              <w:fldChar w:fldCharType="separate"/>
            </w:r>
            <w:r w:rsidR="00FD4EDF">
              <w:rPr>
                <w:noProof/>
                <w:webHidden/>
              </w:rPr>
              <w:t>12</w:t>
            </w:r>
            <w:r w:rsidR="00FD4EDF">
              <w:rPr>
                <w:noProof/>
                <w:webHidden/>
              </w:rPr>
              <w:fldChar w:fldCharType="end"/>
            </w:r>
          </w:hyperlink>
        </w:p>
        <w:p w14:paraId="06E9AE79" w14:textId="6F609FA9" w:rsidR="00FD4EDF" w:rsidRDefault="006862A2">
          <w:pPr>
            <w:pStyle w:val="TOC3"/>
            <w:tabs>
              <w:tab w:val="right" w:leader="dot" w:pos="9016"/>
            </w:tabs>
            <w:rPr>
              <w:rFonts w:eastAsiaTheme="minorEastAsia"/>
              <w:noProof/>
              <w:lang w:eastAsia="en-GB"/>
            </w:rPr>
          </w:pPr>
          <w:hyperlink w:anchor="_Toc235018009" w:history="1">
            <w:r w:rsidR="00FD4EDF" w:rsidRPr="007F3EA2">
              <w:rPr>
                <w:rStyle w:val="Hyperlink"/>
                <w:noProof/>
              </w:rPr>
              <w:t>Relationships and Health Education: Statutory Content</w:t>
            </w:r>
            <w:r w:rsidR="00FD4EDF">
              <w:rPr>
                <w:noProof/>
                <w:webHidden/>
              </w:rPr>
              <w:tab/>
            </w:r>
            <w:r w:rsidR="00FD4EDF">
              <w:rPr>
                <w:noProof/>
                <w:webHidden/>
              </w:rPr>
              <w:fldChar w:fldCharType="begin"/>
            </w:r>
            <w:r w:rsidR="00FD4EDF">
              <w:rPr>
                <w:noProof/>
                <w:webHidden/>
              </w:rPr>
              <w:instrText xml:space="preserve"> PAGEREF _Toc235018009 \h </w:instrText>
            </w:r>
            <w:r w:rsidR="00FD4EDF">
              <w:rPr>
                <w:noProof/>
                <w:webHidden/>
              </w:rPr>
            </w:r>
            <w:r w:rsidR="00FD4EDF">
              <w:rPr>
                <w:noProof/>
                <w:webHidden/>
              </w:rPr>
              <w:fldChar w:fldCharType="separate"/>
            </w:r>
            <w:r w:rsidR="00FD4EDF">
              <w:rPr>
                <w:noProof/>
                <w:webHidden/>
              </w:rPr>
              <w:t>12</w:t>
            </w:r>
            <w:r w:rsidR="00FD4EDF">
              <w:rPr>
                <w:noProof/>
                <w:webHidden/>
              </w:rPr>
              <w:fldChar w:fldCharType="end"/>
            </w:r>
          </w:hyperlink>
        </w:p>
        <w:p w14:paraId="4DD71626" w14:textId="1A667F6C" w:rsidR="00FD4EDF" w:rsidRDefault="006862A2">
          <w:pPr>
            <w:pStyle w:val="TOC2"/>
            <w:tabs>
              <w:tab w:val="right" w:leader="dot" w:pos="9016"/>
            </w:tabs>
            <w:rPr>
              <w:rFonts w:eastAsiaTheme="minorEastAsia"/>
              <w:noProof/>
              <w:lang w:eastAsia="en-GB"/>
            </w:rPr>
          </w:pPr>
          <w:hyperlink w:anchor="_Toc235018010" w:history="1">
            <w:r w:rsidR="00FD4EDF" w:rsidRPr="007F3EA2">
              <w:rPr>
                <w:rStyle w:val="Hyperlink"/>
                <w:noProof/>
              </w:rPr>
              <w:t>Relationships Education</w:t>
            </w:r>
            <w:r w:rsidR="00FD4EDF">
              <w:rPr>
                <w:noProof/>
                <w:webHidden/>
              </w:rPr>
              <w:tab/>
            </w:r>
            <w:r w:rsidR="00FD4EDF">
              <w:rPr>
                <w:noProof/>
                <w:webHidden/>
              </w:rPr>
              <w:fldChar w:fldCharType="begin"/>
            </w:r>
            <w:r w:rsidR="00FD4EDF">
              <w:rPr>
                <w:noProof/>
                <w:webHidden/>
              </w:rPr>
              <w:instrText xml:space="preserve"> PAGEREF _Toc235018010 \h </w:instrText>
            </w:r>
            <w:r w:rsidR="00FD4EDF">
              <w:rPr>
                <w:noProof/>
                <w:webHidden/>
              </w:rPr>
            </w:r>
            <w:r w:rsidR="00FD4EDF">
              <w:rPr>
                <w:noProof/>
                <w:webHidden/>
              </w:rPr>
              <w:fldChar w:fldCharType="separate"/>
            </w:r>
            <w:r w:rsidR="00FD4EDF">
              <w:rPr>
                <w:noProof/>
                <w:webHidden/>
              </w:rPr>
              <w:t>12</w:t>
            </w:r>
            <w:r w:rsidR="00FD4EDF">
              <w:rPr>
                <w:noProof/>
                <w:webHidden/>
              </w:rPr>
              <w:fldChar w:fldCharType="end"/>
            </w:r>
          </w:hyperlink>
        </w:p>
        <w:p w14:paraId="4F798080" w14:textId="4AAB97BD" w:rsidR="00FD4EDF" w:rsidRDefault="006862A2">
          <w:pPr>
            <w:pStyle w:val="TOC2"/>
            <w:tabs>
              <w:tab w:val="right" w:leader="dot" w:pos="9016"/>
            </w:tabs>
            <w:rPr>
              <w:rFonts w:eastAsiaTheme="minorEastAsia"/>
              <w:noProof/>
              <w:lang w:eastAsia="en-GB"/>
            </w:rPr>
          </w:pPr>
          <w:hyperlink w:anchor="_Toc235018011" w:history="1">
            <w:r w:rsidR="00FD4EDF" w:rsidRPr="007F3EA2">
              <w:rPr>
                <w:rStyle w:val="Hyperlink"/>
                <w:noProof/>
              </w:rPr>
              <w:t>Health Education</w:t>
            </w:r>
            <w:r w:rsidR="00FD4EDF">
              <w:rPr>
                <w:noProof/>
                <w:webHidden/>
              </w:rPr>
              <w:tab/>
            </w:r>
            <w:r w:rsidR="00FD4EDF">
              <w:rPr>
                <w:noProof/>
                <w:webHidden/>
              </w:rPr>
              <w:fldChar w:fldCharType="begin"/>
            </w:r>
            <w:r w:rsidR="00FD4EDF">
              <w:rPr>
                <w:noProof/>
                <w:webHidden/>
              </w:rPr>
              <w:instrText xml:space="preserve"> PAGEREF _Toc235018011 \h </w:instrText>
            </w:r>
            <w:r w:rsidR="00FD4EDF">
              <w:rPr>
                <w:noProof/>
                <w:webHidden/>
              </w:rPr>
            </w:r>
            <w:r w:rsidR="00FD4EDF">
              <w:rPr>
                <w:noProof/>
                <w:webHidden/>
              </w:rPr>
              <w:fldChar w:fldCharType="separate"/>
            </w:r>
            <w:r w:rsidR="00FD4EDF">
              <w:rPr>
                <w:noProof/>
                <w:webHidden/>
              </w:rPr>
              <w:t>13</w:t>
            </w:r>
            <w:r w:rsidR="00FD4EDF">
              <w:rPr>
                <w:noProof/>
                <w:webHidden/>
              </w:rPr>
              <w:fldChar w:fldCharType="end"/>
            </w:r>
          </w:hyperlink>
        </w:p>
        <w:p w14:paraId="0343A065" w14:textId="218D0662" w:rsidR="00FD4EDF" w:rsidRDefault="006862A2">
          <w:pPr>
            <w:pStyle w:val="TOC2"/>
            <w:tabs>
              <w:tab w:val="right" w:leader="dot" w:pos="9016"/>
            </w:tabs>
            <w:rPr>
              <w:rFonts w:eastAsiaTheme="minorEastAsia"/>
              <w:noProof/>
              <w:lang w:eastAsia="en-GB"/>
            </w:rPr>
          </w:pPr>
          <w:hyperlink w:anchor="_Toc235018012" w:history="1">
            <w:r w:rsidR="00FD4EDF" w:rsidRPr="007F3EA2">
              <w:rPr>
                <w:rStyle w:val="Hyperlink"/>
                <w:noProof/>
              </w:rPr>
              <w:t>Building Foundations for Secondary RSHE</w:t>
            </w:r>
            <w:r w:rsidR="00FD4EDF">
              <w:rPr>
                <w:noProof/>
                <w:webHidden/>
              </w:rPr>
              <w:tab/>
            </w:r>
            <w:r w:rsidR="00FD4EDF">
              <w:rPr>
                <w:noProof/>
                <w:webHidden/>
              </w:rPr>
              <w:fldChar w:fldCharType="begin"/>
            </w:r>
            <w:r w:rsidR="00FD4EDF">
              <w:rPr>
                <w:noProof/>
                <w:webHidden/>
              </w:rPr>
              <w:instrText xml:space="preserve"> PAGEREF _Toc235018012 \h </w:instrText>
            </w:r>
            <w:r w:rsidR="00FD4EDF">
              <w:rPr>
                <w:noProof/>
                <w:webHidden/>
              </w:rPr>
            </w:r>
            <w:r w:rsidR="00FD4EDF">
              <w:rPr>
                <w:noProof/>
                <w:webHidden/>
              </w:rPr>
              <w:fldChar w:fldCharType="separate"/>
            </w:r>
            <w:r w:rsidR="00FD4EDF">
              <w:rPr>
                <w:noProof/>
                <w:webHidden/>
              </w:rPr>
              <w:t>13</w:t>
            </w:r>
            <w:r w:rsidR="00FD4EDF">
              <w:rPr>
                <w:noProof/>
                <w:webHidden/>
              </w:rPr>
              <w:fldChar w:fldCharType="end"/>
            </w:r>
          </w:hyperlink>
        </w:p>
        <w:p w14:paraId="546CF9C3" w14:textId="311421CD" w:rsidR="00FD4EDF" w:rsidRDefault="006862A2">
          <w:pPr>
            <w:pStyle w:val="TOC2"/>
            <w:tabs>
              <w:tab w:val="right" w:leader="dot" w:pos="9016"/>
            </w:tabs>
            <w:rPr>
              <w:rFonts w:eastAsiaTheme="minorEastAsia"/>
              <w:noProof/>
              <w:lang w:eastAsia="en-GB"/>
            </w:rPr>
          </w:pPr>
          <w:hyperlink w:anchor="_Toc235018013" w:history="1">
            <w:r w:rsidR="00FD4EDF" w:rsidRPr="007F3EA2">
              <w:rPr>
                <w:rStyle w:val="Hyperlink"/>
                <w:noProof/>
              </w:rPr>
              <w:t>Challenging Stereotypes and Promoting Respect</w:t>
            </w:r>
            <w:r w:rsidR="00FD4EDF">
              <w:rPr>
                <w:noProof/>
                <w:webHidden/>
              </w:rPr>
              <w:tab/>
            </w:r>
            <w:r w:rsidR="00FD4EDF">
              <w:rPr>
                <w:noProof/>
                <w:webHidden/>
              </w:rPr>
              <w:fldChar w:fldCharType="begin"/>
            </w:r>
            <w:r w:rsidR="00FD4EDF">
              <w:rPr>
                <w:noProof/>
                <w:webHidden/>
              </w:rPr>
              <w:instrText xml:space="preserve"> PAGEREF _Toc235018013 \h </w:instrText>
            </w:r>
            <w:r w:rsidR="00FD4EDF">
              <w:rPr>
                <w:noProof/>
                <w:webHidden/>
              </w:rPr>
            </w:r>
            <w:r w:rsidR="00FD4EDF">
              <w:rPr>
                <w:noProof/>
                <w:webHidden/>
              </w:rPr>
              <w:fldChar w:fldCharType="separate"/>
            </w:r>
            <w:r w:rsidR="00FD4EDF">
              <w:rPr>
                <w:noProof/>
                <w:webHidden/>
              </w:rPr>
              <w:t>14</w:t>
            </w:r>
            <w:r w:rsidR="00FD4EDF">
              <w:rPr>
                <w:noProof/>
                <w:webHidden/>
              </w:rPr>
              <w:fldChar w:fldCharType="end"/>
            </w:r>
          </w:hyperlink>
        </w:p>
        <w:p w14:paraId="73B69B16" w14:textId="1A8B7313" w:rsidR="00FD4EDF" w:rsidRDefault="006862A2">
          <w:pPr>
            <w:pStyle w:val="TOC3"/>
            <w:tabs>
              <w:tab w:val="right" w:leader="dot" w:pos="9016"/>
            </w:tabs>
            <w:rPr>
              <w:rFonts w:eastAsiaTheme="minorEastAsia"/>
              <w:noProof/>
              <w:lang w:eastAsia="en-GB"/>
            </w:rPr>
          </w:pPr>
          <w:hyperlink w:anchor="_Toc235018014" w:history="1">
            <w:r w:rsidR="00FD4EDF" w:rsidRPr="007F3EA2">
              <w:rPr>
                <w:rStyle w:val="Hyperlink"/>
                <w:noProof/>
              </w:rPr>
              <w:t>Sex Education</w:t>
            </w:r>
            <w:r w:rsidR="00FD4EDF">
              <w:rPr>
                <w:noProof/>
                <w:webHidden/>
              </w:rPr>
              <w:tab/>
            </w:r>
            <w:r w:rsidR="00FD4EDF">
              <w:rPr>
                <w:noProof/>
                <w:webHidden/>
              </w:rPr>
              <w:fldChar w:fldCharType="begin"/>
            </w:r>
            <w:r w:rsidR="00FD4EDF">
              <w:rPr>
                <w:noProof/>
                <w:webHidden/>
              </w:rPr>
              <w:instrText xml:space="preserve"> PAGEREF _Toc235018014 \h </w:instrText>
            </w:r>
            <w:r w:rsidR="00FD4EDF">
              <w:rPr>
                <w:noProof/>
                <w:webHidden/>
              </w:rPr>
            </w:r>
            <w:r w:rsidR="00FD4EDF">
              <w:rPr>
                <w:noProof/>
                <w:webHidden/>
              </w:rPr>
              <w:fldChar w:fldCharType="separate"/>
            </w:r>
            <w:r w:rsidR="00FD4EDF">
              <w:rPr>
                <w:noProof/>
                <w:webHidden/>
              </w:rPr>
              <w:t>15</w:t>
            </w:r>
            <w:r w:rsidR="00FD4EDF">
              <w:rPr>
                <w:noProof/>
                <w:webHidden/>
              </w:rPr>
              <w:fldChar w:fldCharType="end"/>
            </w:r>
          </w:hyperlink>
        </w:p>
        <w:p w14:paraId="3F688564" w14:textId="7AE3FFAD" w:rsidR="00FD4EDF" w:rsidRDefault="006862A2">
          <w:pPr>
            <w:pStyle w:val="TOC2"/>
            <w:tabs>
              <w:tab w:val="right" w:leader="dot" w:pos="9016"/>
            </w:tabs>
            <w:rPr>
              <w:rFonts w:eastAsiaTheme="minorEastAsia"/>
              <w:noProof/>
              <w:lang w:eastAsia="en-GB"/>
            </w:rPr>
          </w:pPr>
          <w:hyperlink w:anchor="_Toc235018015" w:history="1">
            <w:r w:rsidR="00FD4EDF" w:rsidRPr="007F3EA2">
              <w:rPr>
                <w:rStyle w:val="Hyperlink"/>
                <w:noProof/>
              </w:rPr>
              <w:t>Parent Engagement and the Right to Withdraw from Sex Education</w:t>
            </w:r>
            <w:r w:rsidR="00FD4EDF">
              <w:rPr>
                <w:noProof/>
                <w:webHidden/>
              </w:rPr>
              <w:tab/>
            </w:r>
            <w:r w:rsidR="00FD4EDF">
              <w:rPr>
                <w:noProof/>
                <w:webHidden/>
              </w:rPr>
              <w:fldChar w:fldCharType="begin"/>
            </w:r>
            <w:r w:rsidR="00FD4EDF">
              <w:rPr>
                <w:noProof/>
                <w:webHidden/>
              </w:rPr>
              <w:instrText xml:space="preserve"> PAGEREF _Toc235018015 \h </w:instrText>
            </w:r>
            <w:r w:rsidR="00FD4EDF">
              <w:rPr>
                <w:noProof/>
                <w:webHidden/>
              </w:rPr>
            </w:r>
            <w:r w:rsidR="00FD4EDF">
              <w:rPr>
                <w:noProof/>
                <w:webHidden/>
              </w:rPr>
              <w:fldChar w:fldCharType="separate"/>
            </w:r>
            <w:r w:rsidR="00FD4EDF">
              <w:rPr>
                <w:noProof/>
                <w:webHidden/>
              </w:rPr>
              <w:t>15</w:t>
            </w:r>
            <w:r w:rsidR="00FD4EDF">
              <w:rPr>
                <w:noProof/>
                <w:webHidden/>
              </w:rPr>
              <w:fldChar w:fldCharType="end"/>
            </w:r>
          </w:hyperlink>
        </w:p>
        <w:p w14:paraId="27D22479" w14:textId="1F4B91FE" w:rsidR="00FD4EDF" w:rsidRDefault="006862A2">
          <w:pPr>
            <w:pStyle w:val="TOC3"/>
            <w:tabs>
              <w:tab w:val="right" w:leader="dot" w:pos="9016"/>
            </w:tabs>
            <w:rPr>
              <w:rFonts w:eastAsiaTheme="minorEastAsia"/>
              <w:noProof/>
              <w:lang w:eastAsia="en-GB"/>
            </w:rPr>
          </w:pPr>
          <w:hyperlink w:anchor="_Toc235018016" w:history="1">
            <w:r w:rsidR="00FD4EDF" w:rsidRPr="007F3EA2">
              <w:rPr>
                <w:rStyle w:val="Hyperlink"/>
                <w:noProof/>
              </w:rPr>
              <w:t>Inclusive Practice and Equality</w:t>
            </w:r>
            <w:r w:rsidR="00FD4EDF">
              <w:rPr>
                <w:noProof/>
                <w:webHidden/>
              </w:rPr>
              <w:tab/>
            </w:r>
            <w:r w:rsidR="00FD4EDF">
              <w:rPr>
                <w:noProof/>
                <w:webHidden/>
              </w:rPr>
              <w:fldChar w:fldCharType="begin"/>
            </w:r>
            <w:r w:rsidR="00FD4EDF">
              <w:rPr>
                <w:noProof/>
                <w:webHidden/>
              </w:rPr>
              <w:instrText xml:space="preserve"> PAGEREF _Toc235018016 \h </w:instrText>
            </w:r>
            <w:r w:rsidR="00FD4EDF">
              <w:rPr>
                <w:noProof/>
                <w:webHidden/>
              </w:rPr>
            </w:r>
            <w:r w:rsidR="00FD4EDF">
              <w:rPr>
                <w:noProof/>
                <w:webHidden/>
              </w:rPr>
              <w:fldChar w:fldCharType="separate"/>
            </w:r>
            <w:r w:rsidR="00FD4EDF">
              <w:rPr>
                <w:noProof/>
                <w:webHidden/>
              </w:rPr>
              <w:t>16</w:t>
            </w:r>
            <w:r w:rsidR="00FD4EDF">
              <w:rPr>
                <w:noProof/>
                <w:webHidden/>
              </w:rPr>
              <w:fldChar w:fldCharType="end"/>
            </w:r>
          </w:hyperlink>
        </w:p>
        <w:p w14:paraId="43CDF2F3" w14:textId="630532BE" w:rsidR="00FD4EDF" w:rsidRDefault="006862A2">
          <w:pPr>
            <w:pStyle w:val="TOC2"/>
            <w:tabs>
              <w:tab w:val="right" w:leader="dot" w:pos="9016"/>
            </w:tabs>
            <w:rPr>
              <w:rFonts w:eastAsiaTheme="minorEastAsia"/>
              <w:noProof/>
              <w:lang w:eastAsia="en-GB"/>
            </w:rPr>
          </w:pPr>
          <w:hyperlink w:anchor="_Toc235018017" w:history="1">
            <w:r w:rsidR="00FD4EDF" w:rsidRPr="007F3EA2">
              <w:rPr>
                <w:rStyle w:val="Hyperlink"/>
                <w:noProof/>
              </w:rPr>
              <w:t>Meeting the Equality Act 2010</w:t>
            </w:r>
            <w:r w:rsidR="00FD4EDF">
              <w:rPr>
                <w:noProof/>
                <w:webHidden/>
              </w:rPr>
              <w:tab/>
            </w:r>
            <w:r w:rsidR="00FD4EDF">
              <w:rPr>
                <w:noProof/>
                <w:webHidden/>
              </w:rPr>
              <w:fldChar w:fldCharType="begin"/>
            </w:r>
            <w:r w:rsidR="00FD4EDF">
              <w:rPr>
                <w:noProof/>
                <w:webHidden/>
              </w:rPr>
              <w:instrText xml:space="preserve"> PAGEREF _Toc235018017 \h </w:instrText>
            </w:r>
            <w:r w:rsidR="00FD4EDF">
              <w:rPr>
                <w:noProof/>
                <w:webHidden/>
              </w:rPr>
            </w:r>
            <w:r w:rsidR="00FD4EDF">
              <w:rPr>
                <w:noProof/>
                <w:webHidden/>
              </w:rPr>
              <w:fldChar w:fldCharType="separate"/>
            </w:r>
            <w:r w:rsidR="00FD4EDF">
              <w:rPr>
                <w:noProof/>
                <w:webHidden/>
              </w:rPr>
              <w:t>16</w:t>
            </w:r>
            <w:r w:rsidR="00FD4EDF">
              <w:rPr>
                <w:noProof/>
                <w:webHidden/>
              </w:rPr>
              <w:fldChar w:fldCharType="end"/>
            </w:r>
          </w:hyperlink>
        </w:p>
        <w:p w14:paraId="4EEE2892" w14:textId="21CAC47B" w:rsidR="00FD4EDF" w:rsidRDefault="006862A2">
          <w:pPr>
            <w:pStyle w:val="TOC2"/>
            <w:tabs>
              <w:tab w:val="right" w:leader="dot" w:pos="9016"/>
            </w:tabs>
            <w:rPr>
              <w:rFonts w:eastAsiaTheme="minorEastAsia"/>
              <w:noProof/>
              <w:lang w:eastAsia="en-GB"/>
            </w:rPr>
          </w:pPr>
          <w:hyperlink w:anchor="_Toc235018018" w:history="1">
            <w:r w:rsidR="00FD4EDF" w:rsidRPr="007F3EA2">
              <w:rPr>
                <w:rStyle w:val="Hyperlink"/>
                <w:noProof/>
              </w:rPr>
              <w:t>Teaching about Families and Relationships</w:t>
            </w:r>
            <w:r w:rsidR="00FD4EDF">
              <w:rPr>
                <w:noProof/>
                <w:webHidden/>
              </w:rPr>
              <w:tab/>
            </w:r>
            <w:r w:rsidR="00FD4EDF">
              <w:rPr>
                <w:noProof/>
                <w:webHidden/>
              </w:rPr>
              <w:fldChar w:fldCharType="begin"/>
            </w:r>
            <w:r w:rsidR="00FD4EDF">
              <w:rPr>
                <w:noProof/>
                <w:webHidden/>
              </w:rPr>
              <w:instrText xml:space="preserve"> PAGEREF _Toc235018018 \h </w:instrText>
            </w:r>
            <w:r w:rsidR="00FD4EDF">
              <w:rPr>
                <w:noProof/>
                <w:webHidden/>
              </w:rPr>
            </w:r>
            <w:r w:rsidR="00FD4EDF">
              <w:rPr>
                <w:noProof/>
                <w:webHidden/>
              </w:rPr>
              <w:fldChar w:fldCharType="separate"/>
            </w:r>
            <w:r w:rsidR="00FD4EDF">
              <w:rPr>
                <w:noProof/>
                <w:webHidden/>
              </w:rPr>
              <w:t>16</w:t>
            </w:r>
            <w:r w:rsidR="00FD4EDF">
              <w:rPr>
                <w:noProof/>
                <w:webHidden/>
              </w:rPr>
              <w:fldChar w:fldCharType="end"/>
            </w:r>
          </w:hyperlink>
        </w:p>
        <w:p w14:paraId="21975024" w14:textId="159656F8" w:rsidR="00FD4EDF" w:rsidRDefault="006862A2">
          <w:pPr>
            <w:pStyle w:val="TOC2"/>
            <w:tabs>
              <w:tab w:val="right" w:leader="dot" w:pos="9016"/>
            </w:tabs>
            <w:rPr>
              <w:rFonts w:eastAsiaTheme="minorEastAsia"/>
              <w:noProof/>
              <w:lang w:eastAsia="en-GB"/>
            </w:rPr>
          </w:pPr>
          <w:hyperlink w:anchor="_Toc235018019" w:history="1">
            <w:r w:rsidR="00FD4EDF" w:rsidRPr="007F3EA2">
              <w:rPr>
                <w:rStyle w:val="Hyperlink"/>
                <w:noProof/>
              </w:rPr>
              <w:t>Including LGBT Content</w:t>
            </w:r>
            <w:r w:rsidR="00FD4EDF">
              <w:rPr>
                <w:noProof/>
                <w:webHidden/>
              </w:rPr>
              <w:tab/>
            </w:r>
            <w:r w:rsidR="00FD4EDF">
              <w:rPr>
                <w:noProof/>
                <w:webHidden/>
              </w:rPr>
              <w:fldChar w:fldCharType="begin"/>
            </w:r>
            <w:r w:rsidR="00FD4EDF">
              <w:rPr>
                <w:noProof/>
                <w:webHidden/>
              </w:rPr>
              <w:instrText xml:space="preserve"> PAGEREF _Toc235018019 \h </w:instrText>
            </w:r>
            <w:r w:rsidR="00FD4EDF">
              <w:rPr>
                <w:noProof/>
                <w:webHidden/>
              </w:rPr>
            </w:r>
            <w:r w:rsidR="00FD4EDF">
              <w:rPr>
                <w:noProof/>
                <w:webHidden/>
              </w:rPr>
              <w:fldChar w:fldCharType="separate"/>
            </w:r>
            <w:r w:rsidR="00FD4EDF">
              <w:rPr>
                <w:noProof/>
                <w:webHidden/>
              </w:rPr>
              <w:t>17</w:t>
            </w:r>
            <w:r w:rsidR="00FD4EDF">
              <w:rPr>
                <w:noProof/>
                <w:webHidden/>
              </w:rPr>
              <w:fldChar w:fldCharType="end"/>
            </w:r>
          </w:hyperlink>
        </w:p>
        <w:p w14:paraId="44EA4C85" w14:textId="0EAE9BA2" w:rsidR="00FD4EDF" w:rsidRDefault="006862A2">
          <w:pPr>
            <w:pStyle w:val="TOC2"/>
            <w:tabs>
              <w:tab w:val="right" w:leader="dot" w:pos="9016"/>
            </w:tabs>
            <w:rPr>
              <w:rFonts w:eastAsiaTheme="minorEastAsia"/>
              <w:noProof/>
              <w:lang w:eastAsia="en-GB"/>
            </w:rPr>
          </w:pPr>
          <w:hyperlink w:anchor="_Toc235018020" w:history="1">
            <w:r w:rsidR="00FD4EDF" w:rsidRPr="007F3EA2">
              <w:rPr>
                <w:rStyle w:val="Hyperlink"/>
                <w:noProof/>
              </w:rPr>
              <w:t>Supporting Children with SEND</w:t>
            </w:r>
            <w:r w:rsidR="00FD4EDF">
              <w:rPr>
                <w:noProof/>
                <w:webHidden/>
              </w:rPr>
              <w:tab/>
            </w:r>
            <w:r w:rsidR="00FD4EDF">
              <w:rPr>
                <w:noProof/>
                <w:webHidden/>
              </w:rPr>
              <w:fldChar w:fldCharType="begin"/>
            </w:r>
            <w:r w:rsidR="00FD4EDF">
              <w:rPr>
                <w:noProof/>
                <w:webHidden/>
              </w:rPr>
              <w:instrText xml:space="preserve"> PAGEREF _Toc235018020 \h </w:instrText>
            </w:r>
            <w:r w:rsidR="00FD4EDF">
              <w:rPr>
                <w:noProof/>
                <w:webHidden/>
              </w:rPr>
            </w:r>
            <w:r w:rsidR="00FD4EDF">
              <w:rPr>
                <w:noProof/>
                <w:webHidden/>
              </w:rPr>
              <w:fldChar w:fldCharType="separate"/>
            </w:r>
            <w:r w:rsidR="00FD4EDF">
              <w:rPr>
                <w:noProof/>
                <w:webHidden/>
              </w:rPr>
              <w:t>17</w:t>
            </w:r>
            <w:r w:rsidR="00FD4EDF">
              <w:rPr>
                <w:noProof/>
                <w:webHidden/>
              </w:rPr>
              <w:fldChar w:fldCharType="end"/>
            </w:r>
          </w:hyperlink>
        </w:p>
        <w:p w14:paraId="6B86632E" w14:textId="702D9E8A" w:rsidR="00FD4EDF" w:rsidRDefault="006862A2">
          <w:pPr>
            <w:pStyle w:val="TOC2"/>
            <w:tabs>
              <w:tab w:val="right" w:leader="dot" w:pos="9016"/>
            </w:tabs>
            <w:rPr>
              <w:rFonts w:eastAsiaTheme="minorEastAsia"/>
              <w:noProof/>
              <w:lang w:eastAsia="en-GB"/>
            </w:rPr>
          </w:pPr>
          <w:hyperlink w:anchor="_Toc235018021" w:history="1">
            <w:r w:rsidR="00FD4EDF" w:rsidRPr="007F3EA2">
              <w:rPr>
                <w:rStyle w:val="Hyperlink"/>
                <w:noProof/>
              </w:rPr>
              <w:t>Respecting Religion and Belief</w:t>
            </w:r>
            <w:r w:rsidR="00FD4EDF">
              <w:rPr>
                <w:noProof/>
                <w:webHidden/>
              </w:rPr>
              <w:tab/>
            </w:r>
            <w:r w:rsidR="00FD4EDF">
              <w:rPr>
                <w:noProof/>
                <w:webHidden/>
              </w:rPr>
              <w:fldChar w:fldCharType="begin"/>
            </w:r>
            <w:r w:rsidR="00FD4EDF">
              <w:rPr>
                <w:noProof/>
                <w:webHidden/>
              </w:rPr>
              <w:instrText xml:space="preserve"> PAGEREF _Toc235018021 \h </w:instrText>
            </w:r>
            <w:r w:rsidR="00FD4EDF">
              <w:rPr>
                <w:noProof/>
                <w:webHidden/>
              </w:rPr>
            </w:r>
            <w:r w:rsidR="00FD4EDF">
              <w:rPr>
                <w:noProof/>
                <w:webHidden/>
              </w:rPr>
              <w:fldChar w:fldCharType="separate"/>
            </w:r>
            <w:r w:rsidR="00FD4EDF">
              <w:rPr>
                <w:noProof/>
                <w:webHidden/>
              </w:rPr>
              <w:t>17</w:t>
            </w:r>
            <w:r w:rsidR="00FD4EDF">
              <w:rPr>
                <w:noProof/>
                <w:webHidden/>
              </w:rPr>
              <w:fldChar w:fldCharType="end"/>
            </w:r>
          </w:hyperlink>
        </w:p>
        <w:p w14:paraId="1D97C5E3" w14:textId="575251CE" w:rsidR="00FD4EDF" w:rsidRDefault="006862A2">
          <w:pPr>
            <w:pStyle w:val="TOC3"/>
            <w:tabs>
              <w:tab w:val="right" w:leader="dot" w:pos="9016"/>
            </w:tabs>
            <w:rPr>
              <w:rFonts w:eastAsiaTheme="minorEastAsia"/>
              <w:noProof/>
              <w:lang w:eastAsia="en-GB"/>
            </w:rPr>
          </w:pPr>
          <w:hyperlink w:anchor="_Toc235018022" w:history="1">
            <w:r w:rsidR="00FD4EDF" w:rsidRPr="007F3EA2">
              <w:rPr>
                <w:rStyle w:val="Hyperlink"/>
                <w:noProof/>
              </w:rPr>
              <w:t>Safeguarding and Support</w:t>
            </w:r>
            <w:r w:rsidR="00FD4EDF">
              <w:rPr>
                <w:noProof/>
                <w:webHidden/>
              </w:rPr>
              <w:tab/>
            </w:r>
            <w:r w:rsidR="00FD4EDF">
              <w:rPr>
                <w:noProof/>
                <w:webHidden/>
              </w:rPr>
              <w:fldChar w:fldCharType="begin"/>
            </w:r>
            <w:r w:rsidR="00FD4EDF">
              <w:rPr>
                <w:noProof/>
                <w:webHidden/>
              </w:rPr>
              <w:instrText xml:space="preserve"> PAGEREF _Toc235018022 \h </w:instrText>
            </w:r>
            <w:r w:rsidR="00FD4EDF">
              <w:rPr>
                <w:noProof/>
                <w:webHidden/>
              </w:rPr>
            </w:r>
            <w:r w:rsidR="00FD4EDF">
              <w:rPr>
                <w:noProof/>
                <w:webHidden/>
              </w:rPr>
              <w:fldChar w:fldCharType="separate"/>
            </w:r>
            <w:r w:rsidR="00FD4EDF">
              <w:rPr>
                <w:noProof/>
                <w:webHidden/>
              </w:rPr>
              <w:t>18</w:t>
            </w:r>
            <w:r w:rsidR="00FD4EDF">
              <w:rPr>
                <w:noProof/>
                <w:webHidden/>
              </w:rPr>
              <w:fldChar w:fldCharType="end"/>
            </w:r>
          </w:hyperlink>
        </w:p>
        <w:p w14:paraId="628F57C6" w14:textId="4142D54F" w:rsidR="00FD4EDF" w:rsidRDefault="006862A2">
          <w:pPr>
            <w:pStyle w:val="TOC2"/>
            <w:tabs>
              <w:tab w:val="right" w:leader="dot" w:pos="9016"/>
            </w:tabs>
            <w:rPr>
              <w:rFonts w:eastAsiaTheme="minorEastAsia"/>
              <w:noProof/>
              <w:lang w:eastAsia="en-GB"/>
            </w:rPr>
          </w:pPr>
          <w:hyperlink w:anchor="_Toc235018023" w:history="1">
            <w:r w:rsidR="00FD4EDF" w:rsidRPr="007F3EA2">
              <w:rPr>
                <w:rStyle w:val="Hyperlink"/>
                <w:noProof/>
              </w:rPr>
              <w:t>Managing Disclosures and Concerns</w:t>
            </w:r>
            <w:r w:rsidR="00FD4EDF">
              <w:rPr>
                <w:noProof/>
                <w:webHidden/>
              </w:rPr>
              <w:tab/>
            </w:r>
            <w:r w:rsidR="00FD4EDF">
              <w:rPr>
                <w:noProof/>
                <w:webHidden/>
              </w:rPr>
              <w:fldChar w:fldCharType="begin"/>
            </w:r>
            <w:r w:rsidR="00FD4EDF">
              <w:rPr>
                <w:noProof/>
                <w:webHidden/>
              </w:rPr>
              <w:instrText xml:space="preserve"> PAGEREF _Toc235018023 \h </w:instrText>
            </w:r>
            <w:r w:rsidR="00FD4EDF">
              <w:rPr>
                <w:noProof/>
                <w:webHidden/>
              </w:rPr>
            </w:r>
            <w:r w:rsidR="00FD4EDF">
              <w:rPr>
                <w:noProof/>
                <w:webHidden/>
              </w:rPr>
              <w:fldChar w:fldCharType="separate"/>
            </w:r>
            <w:r w:rsidR="00FD4EDF">
              <w:rPr>
                <w:noProof/>
                <w:webHidden/>
              </w:rPr>
              <w:t>18</w:t>
            </w:r>
            <w:r w:rsidR="00FD4EDF">
              <w:rPr>
                <w:noProof/>
                <w:webHidden/>
              </w:rPr>
              <w:fldChar w:fldCharType="end"/>
            </w:r>
          </w:hyperlink>
        </w:p>
        <w:p w14:paraId="30273D9E" w14:textId="3F5D9B87" w:rsidR="00FD4EDF" w:rsidRDefault="006862A2">
          <w:pPr>
            <w:pStyle w:val="TOC2"/>
            <w:tabs>
              <w:tab w:val="right" w:leader="dot" w:pos="9016"/>
            </w:tabs>
            <w:rPr>
              <w:rFonts w:eastAsiaTheme="minorEastAsia"/>
              <w:noProof/>
              <w:lang w:eastAsia="en-GB"/>
            </w:rPr>
          </w:pPr>
          <w:hyperlink w:anchor="_Toc235018024" w:history="1">
            <w:r w:rsidR="00FD4EDF" w:rsidRPr="007F3EA2">
              <w:rPr>
                <w:rStyle w:val="Hyperlink"/>
                <w:noProof/>
              </w:rPr>
              <w:t>Signposting to Support</w:t>
            </w:r>
            <w:r w:rsidR="00FD4EDF">
              <w:rPr>
                <w:noProof/>
                <w:webHidden/>
              </w:rPr>
              <w:tab/>
            </w:r>
            <w:r w:rsidR="00FD4EDF">
              <w:rPr>
                <w:noProof/>
                <w:webHidden/>
              </w:rPr>
              <w:fldChar w:fldCharType="begin"/>
            </w:r>
            <w:r w:rsidR="00FD4EDF">
              <w:rPr>
                <w:noProof/>
                <w:webHidden/>
              </w:rPr>
              <w:instrText xml:space="preserve"> PAGEREF _Toc235018024 \h </w:instrText>
            </w:r>
            <w:r w:rsidR="00FD4EDF">
              <w:rPr>
                <w:noProof/>
                <w:webHidden/>
              </w:rPr>
            </w:r>
            <w:r w:rsidR="00FD4EDF">
              <w:rPr>
                <w:noProof/>
                <w:webHidden/>
              </w:rPr>
              <w:fldChar w:fldCharType="separate"/>
            </w:r>
            <w:r w:rsidR="00FD4EDF">
              <w:rPr>
                <w:noProof/>
                <w:webHidden/>
              </w:rPr>
              <w:t>18</w:t>
            </w:r>
            <w:r w:rsidR="00FD4EDF">
              <w:rPr>
                <w:noProof/>
                <w:webHidden/>
              </w:rPr>
              <w:fldChar w:fldCharType="end"/>
            </w:r>
          </w:hyperlink>
        </w:p>
        <w:p w14:paraId="6C73A572" w14:textId="3A7BA6D0" w:rsidR="00FD4EDF" w:rsidRDefault="006862A2">
          <w:pPr>
            <w:pStyle w:val="TOC3"/>
            <w:tabs>
              <w:tab w:val="right" w:leader="dot" w:pos="9016"/>
            </w:tabs>
            <w:rPr>
              <w:rFonts w:eastAsiaTheme="minorEastAsia"/>
              <w:noProof/>
              <w:lang w:eastAsia="en-GB"/>
            </w:rPr>
          </w:pPr>
          <w:hyperlink w:anchor="_Toc235018025" w:history="1">
            <w:r w:rsidR="00FD4EDF" w:rsidRPr="007F3EA2">
              <w:rPr>
                <w:rStyle w:val="Hyperlink"/>
                <w:rFonts w:cs="Calibri"/>
                <w:noProof/>
              </w:rPr>
              <w:t>Working in Partnership with Parents and Carers</w:t>
            </w:r>
            <w:r w:rsidR="00FD4EDF">
              <w:rPr>
                <w:noProof/>
                <w:webHidden/>
              </w:rPr>
              <w:tab/>
            </w:r>
            <w:r w:rsidR="00FD4EDF">
              <w:rPr>
                <w:noProof/>
                <w:webHidden/>
              </w:rPr>
              <w:fldChar w:fldCharType="begin"/>
            </w:r>
            <w:r w:rsidR="00FD4EDF">
              <w:rPr>
                <w:noProof/>
                <w:webHidden/>
              </w:rPr>
              <w:instrText xml:space="preserve"> PAGEREF _Toc235018025 \h </w:instrText>
            </w:r>
            <w:r w:rsidR="00FD4EDF">
              <w:rPr>
                <w:noProof/>
                <w:webHidden/>
              </w:rPr>
            </w:r>
            <w:r w:rsidR="00FD4EDF">
              <w:rPr>
                <w:noProof/>
                <w:webHidden/>
              </w:rPr>
              <w:fldChar w:fldCharType="separate"/>
            </w:r>
            <w:r w:rsidR="00FD4EDF">
              <w:rPr>
                <w:noProof/>
                <w:webHidden/>
              </w:rPr>
              <w:t>19</w:t>
            </w:r>
            <w:r w:rsidR="00FD4EDF">
              <w:rPr>
                <w:noProof/>
                <w:webHidden/>
              </w:rPr>
              <w:fldChar w:fldCharType="end"/>
            </w:r>
          </w:hyperlink>
        </w:p>
        <w:p w14:paraId="2B9EF875" w14:textId="2A5CC696" w:rsidR="00FD4EDF" w:rsidRDefault="006862A2">
          <w:pPr>
            <w:pStyle w:val="TOC2"/>
            <w:tabs>
              <w:tab w:val="right" w:leader="dot" w:pos="9016"/>
            </w:tabs>
            <w:rPr>
              <w:rFonts w:eastAsiaTheme="minorEastAsia"/>
              <w:noProof/>
              <w:lang w:eastAsia="en-GB"/>
            </w:rPr>
          </w:pPr>
          <w:hyperlink w:anchor="_Toc235018026" w:history="1">
            <w:r w:rsidR="00FD4EDF" w:rsidRPr="007F3EA2">
              <w:rPr>
                <w:rStyle w:val="Hyperlink"/>
                <w:rFonts w:cs="Calibri"/>
                <w:bCs/>
                <w:noProof/>
              </w:rPr>
              <w:t>Consultation and Communication</w:t>
            </w:r>
            <w:r w:rsidR="00FD4EDF">
              <w:rPr>
                <w:noProof/>
                <w:webHidden/>
              </w:rPr>
              <w:tab/>
            </w:r>
            <w:r w:rsidR="00FD4EDF">
              <w:rPr>
                <w:noProof/>
                <w:webHidden/>
              </w:rPr>
              <w:fldChar w:fldCharType="begin"/>
            </w:r>
            <w:r w:rsidR="00FD4EDF">
              <w:rPr>
                <w:noProof/>
                <w:webHidden/>
              </w:rPr>
              <w:instrText xml:space="preserve"> PAGEREF _Toc235018026 \h </w:instrText>
            </w:r>
            <w:r w:rsidR="00FD4EDF">
              <w:rPr>
                <w:noProof/>
                <w:webHidden/>
              </w:rPr>
            </w:r>
            <w:r w:rsidR="00FD4EDF">
              <w:rPr>
                <w:noProof/>
                <w:webHidden/>
              </w:rPr>
              <w:fldChar w:fldCharType="separate"/>
            </w:r>
            <w:r w:rsidR="00FD4EDF">
              <w:rPr>
                <w:noProof/>
                <w:webHidden/>
              </w:rPr>
              <w:t>19</w:t>
            </w:r>
            <w:r w:rsidR="00FD4EDF">
              <w:rPr>
                <w:noProof/>
                <w:webHidden/>
              </w:rPr>
              <w:fldChar w:fldCharType="end"/>
            </w:r>
          </w:hyperlink>
        </w:p>
        <w:p w14:paraId="0CAE6584" w14:textId="0AF19827" w:rsidR="00FD4EDF" w:rsidRDefault="006862A2">
          <w:pPr>
            <w:pStyle w:val="TOC2"/>
            <w:tabs>
              <w:tab w:val="right" w:leader="dot" w:pos="9016"/>
            </w:tabs>
            <w:rPr>
              <w:rFonts w:eastAsiaTheme="minorEastAsia"/>
              <w:noProof/>
              <w:lang w:eastAsia="en-GB"/>
            </w:rPr>
          </w:pPr>
          <w:hyperlink w:anchor="_Toc235018027" w:history="1">
            <w:r w:rsidR="00FD4EDF" w:rsidRPr="007F3EA2">
              <w:rPr>
                <w:rStyle w:val="Hyperlink"/>
                <w:noProof/>
              </w:rPr>
              <w:t>Viewing PSHE Teaching Materials</w:t>
            </w:r>
            <w:r w:rsidR="00FD4EDF">
              <w:rPr>
                <w:noProof/>
                <w:webHidden/>
              </w:rPr>
              <w:tab/>
            </w:r>
            <w:r w:rsidR="00FD4EDF">
              <w:rPr>
                <w:noProof/>
                <w:webHidden/>
              </w:rPr>
              <w:fldChar w:fldCharType="begin"/>
            </w:r>
            <w:r w:rsidR="00FD4EDF">
              <w:rPr>
                <w:noProof/>
                <w:webHidden/>
              </w:rPr>
              <w:instrText xml:space="preserve"> PAGEREF _Toc235018027 \h </w:instrText>
            </w:r>
            <w:r w:rsidR="00FD4EDF">
              <w:rPr>
                <w:noProof/>
                <w:webHidden/>
              </w:rPr>
            </w:r>
            <w:r w:rsidR="00FD4EDF">
              <w:rPr>
                <w:noProof/>
                <w:webHidden/>
              </w:rPr>
              <w:fldChar w:fldCharType="separate"/>
            </w:r>
            <w:r w:rsidR="00FD4EDF">
              <w:rPr>
                <w:noProof/>
                <w:webHidden/>
              </w:rPr>
              <w:t>19</w:t>
            </w:r>
            <w:r w:rsidR="00FD4EDF">
              <w:rPr>
                <w:noProof/>
                <w:webHidden/>
              </w:rPr>
              <w:fldChar w:fldCharType="end"/>
            </w:r>
          </w:hyperlink>
        </w:p>
        <w:p w14:paraId="19793799" w14:textId="7C010665" w:rsidR="00FD4EDF" w:rsidRDefault="006862A2">
          <w:pPr>
            <w:pStyle w:val="TOC2"/>
            <w:tabs>
              <w:tab w:val="right" w:leader="dot" w:pos="9016"/>
            </w:tabs>
            <w:rPr>
              <w:rFonts w:eastAsiaTheme="minorEastAsia"/>
              <w:noProof/>
              <w:lang w:eastAsia="en-GB"/>
            </w:rPr>
          </w:pPr>
          <w:hyperlink w:anchor="_Toc235018028" w:history="1">
            <w:r w:rsidR="00FD4EDF" w:rsidRPr="007F3EA2">
              <w:rPr>
                <w:rStyle w:val="Hyperlink"/>
                <w:noProof/>
              </w:rPr>
              <w:t>Responding to Concerns</w:t>
            </w:r>
            <w:r w:rsidR="00FD4EDF">
              <w:rPr>
                <w:noProof/>
                <w:webHidden/>
              </w:rPr>
              <w:tab/>
            </w:r>
            <w:r w:rsidR="00FD4EDF">
              <w:rPr>
                <w:noProof/>
                <w:webHidden/>
              </w:rPr>
              <w:fldChar w:fldCharType="begin"/>
            </w:r>
            <w:r w:rsidR="00FD4EDF">
              <w:rPr>
                <w:noProof/>
                <w:webHidden/>
              </w:rPr>
              <w:instrText xml:space="preserve"> PAGEREF _Toc235018028 \h </w:instrText>
            </w:r>
            <w:r w:rsidR="00FD4EDF">
              <w:rPr>
                <w:noProof/>
                <w:webHidden/>
              </w:rPr>
            </w:r>
            <w:r w:rsidR="00FD4EDF">
              <w:rPr>
                <w:noProof/>
                <w:webHidden/>
              </w:rPr>
              <w:fldChar w:fldCharType="separate"/>
            </w:r>
            <w:r w:rsidR="00FD4EDF">
              <w:rPr>
                <w:noProof/>
                <w:webHidden/>
              </w:rPr>
              <w:t>20</w:t>
            </w:r>
            <w:r w:rsidR="00FD4EDF">
              <w:rPr>
                <w:noProof/>
                <w:webHidden/>
              </w:rPr>
              <w:fldChar w:fldCharType="end"/>
            </w:r>
          </w:hyperlink>
        </w:p>
        <w:p w14:paraId="5A56965D" w14:textId="76FC2618" w:rsidR="00FD4EDF" w:rsidRDefault="006862A2">
          <w:pPr>
            <w:pStyle w:val="TOC3"/>
            <w:tabs>
              <w:tab w:val="right" w:leader="dot" w:pos="9016"/>
            </w:tabs>
            <w:rPr>
              <w:rFonts w:eastAsiaTheme="minorEastAsia"/>
              <w:noProof/>
              <w:lang w:eastAsia="en-GB"/>
            </w:rPr>
          </w:pPr>
          <w:hyperlink w:anchor="_Toc235018029" w:history="1">
            <w:r w:rsidR="00FD4EDF" w:rsidRPr="007F3EA2">
              <w:rPr>
                <w:rStyle w:val="Hyperlink"/>
                <w:noProof/>
              </w:rPr>
              <w:t>Teacher Support and Professional Development</w:t>
            </w:r>
            <w:r w:rsidR="00FD4EDF">
              <w:rPr>
                <w:noProof/>
                <w:webHidden/>
              </w:rPr>
              <w:tab/>
            </w:r>
            <w:r w:rsidR="00FD4EDF">
              <w:rPr>
                <w:noProof/>
                <w:webHidden/>
              </w:rPr>
              <w:fldChar w:fldCharType="begin"/>
            </w:r>
            <w:r w:rsidR="00FD4EDF">
              <w:rPr>
                <w:noProof/>
                <w:webHidden/>
              </w:rPr>
              <w:instrText xml:space="preserve"> PAGEREF _Toc235018029 \h </w:instrText>
            </w:r>
            <w:r w:rsidR="00FD4EDF">
              <w:rPr>
                <w:noProof/>
                <w:webHidden/>
              </w:rPr>
            </w:r>
            <w:r w:rsidR="00FD4EDF">
              <w:rPr>
                <w:noProof/>
                <w:webHidden/>
              </w:rPr>
              <w:fldChar w:fldCharType="separate"/>
            </w:r>
            <w:r w:rsidR="00FD4EDF">
              <w:rPr>
                <w:noProof/>
                <w:webHidden/>
              </w:rPr>
              <w:t>20</w:t>
            </w:r>
            <w:r w:rsidR="00FD4EDF">
              <w:rPr>
                <w:noProof/>
                <w:webHidden/>
              </w:rPr>
              <w:fldChar w:fldCharType="end"/>
            </w:r>
          </w:hyperlink>
        </w:p>
        <w:p w14:paraId="46D346F3" w14:textId="2E990F7A" w:rsidR="00FD4EDF" w:rsidRDefault="006862A2">
          <w:pPr>
            <w:pStyle w:val="TOC2"/>
            <w:tabs>
              <w:tab w:val="right" w:leader="dot" w:pos="9016"/>
            </w:tabs>
            <w:rPr>
              <w:rFonts w:eastAsiaTheme="minorEastAsia"/>
              <w:noProof/>
              <w:lang w:eastAsia="en-GB"/>
            </w:rPr>
          </w:pPr>
          <w:hyperlink w:anchor="_Toc235018030" w:history="1">
            <w:r w:rsidR="00FD4EDF" w:rsidRPr="007F3EA2">
              <w:rPr>
                <w:rStyle w:val="Hyperlink"/>
                <w:noProof/>
              </w:rPr>
              <w:t>Supporting Our Teachers</w:t>
            </w:r>
            <w:r w:rsidR="00FD4EDF">
              <w:rPr>
                <w:noProof/>
                <w:webHidden/>
              </w:rPr>
              <w:tab/>
            </w:r>
            <w:r w:rsidR="00FD4EDF">
              <w:rPr>
                <w:noProof/>
                <w:webHidden/>
              </w:rPr>
              <w:fldChar w:fldCharType="begin"/>
            </w:r>
            <w:r w:rsidR="00FD4EDF">
              <w:rPr>
                <w:noProof/>
                <w:webHidden/>
              </w:rPr>
              <w:instrText xml:space="preserve"> PAGEREF _Toc235018030 \h </w:instrText>
            </w:r>
            <w:r w:rsidR="00FD4EDF">
              <w:rPr>
                <w:noProof/>
                <w:webHidden/>
              </w:rPr>
            </w:r>
            <w:r w:rsidR="00FD4EDF">
              <w:rPr>
                <w:noProof/>
                <w:webHidden/>
              </w:rPr>
              <w:fldChar w:fldCharType="separate"/>
            </w:r>
            <w:r w:rsidR="00FD4EDF">
              <w:rPr>
                <w:noProof/>
                <w:webHidden/>
              </w:rPr>
              <w:t>20</w:t>
            </w:r>
            <w:r w:rsidR="00FD4EDF">
              <w:rPr>
                <w:noProof/>
                <w:webHidden/>
              </w:rPr>
              <w:fldChar w:fldCharType="end"/>
            </w:r>
          </w:hyperlink>
        </w:p>
        <w:p w14:paraId="3255B7F6" w14:textId="1AC06351" w:rsidR="00FD4EDF" w:rsidRDefault="006862A2">
          <w:pPr>
            <w:pStyle w:val="TOC2"/>
            <w:tabs>
              <w:tab w:val="right" w:leader="dot" w:pos="9016"/>
            </w:tabs>
            <w:rPr>
              <w:rFonts w:eastAsiaTheme="minorEastAsia"/>
              <w:noProof/>
              <w:lang w:eastAsia="en-GB"/>
            </w:rPr>
          </w:pPr>
          <w:hyperlink w:anchor="_Toc235018031" w:history="1">
            <w:r w:rsidR="00FD4EDF" w:rsidRPr="007F3EA2">
              <w:rPr>
                <w:rStyle w:val="Hyperlink"/>
                <w:noProof/>
              </w:rPr>
              <w:t>Creating Confident, Skilled Practitioners</w:t>
            </w:r>
            <w:r w:rsidR="00FD4EDF">
              <w:rPr>
                <w:noProof/>
                <w:webHidden/>
              </w:rPr>
              <w:tab/>
            </w:r>
            <w:r w:rsidR="00FD4EDF">
              <w:rPr>
                <w:noProof/>
                <w:webHidden/>
              </w:rPr>
              <w:fldChar w:fldCharType="begin"/>
            </w:r>
            <w:r w:rsidR="00FD4EDF">
              <w:rPr>
                <w:noProof/>
                <w:webHidden/>
              </w:rPr>
              <w:instrText xml:space="preserve"> PAGEREF _Toc235018031 \h </w:instrText>
            </w:r>
            <w:r w:rsidR="00FD4EDF">
              <w:rPr>
                <w:noProof/>
                <w:webHidden/>
              </w:rPr>
            </w:r>
            <w:r w:rsidR="00FD4EDF">
              <w:rPr>
                <w:noProof/>
                <w:webHidden/>
              </w:rPr>
              <w:fldChar w:fldCharType="separate"/>
            </w:r>
            <w:r w:rsidR="00FD4EDF">
              <w:rPr>
                <w:noProof/>
                <w:webHidden/>
              </w:rPr>
              <w:t>21</w:t>
            </w:r>
            <w:r w:rsidR="00FD4EDF">
              <w:rPr>
                <w:noProof/>
                <w:webHidden/>
              </w:rPr>
              <w:fldChar w:fldCharType="end"/>
            </w:r>
          </w:hyperlink>
        </w:p>
        <w:p w14:paraId="1D7F307C" w14:textId="18272DA8" w:rsidR="00FD4EDF" w:rsidRDefault="006862A2">
          <w:pPr>
            <w:pStyle w:val="TOC3"/>
            <w:tabs>
              <w:tab w:val="right" w:leader="dot" w:pos="9016"/>
            </w:tabs>
            <w:rPr>
              <w:rFonts w:eastAsiaTheme="minorEastAsia"/>
              <w:noProof/>
              <w:lang w:eastAsia="en-GB"/>
            </w:rPr>
          </w:pPr>
          <w:hyperlink w:anchor="_Toc235018032" w:history="1">
            <w:r w:rsidR="00FD4EDF" w:rsidRPr="007F3EA2">
              <w:rPr>
                <w:rStyle w:val="Hyperlink"/>
                <w:noProof/>
              </w:rPr>
              <w:t>Assessment, Monitoring and Evaluation</w:t>
            </w:r>
            <w:r w:rsidR="00FD4EDF">
              <w:rPr>
                <w:noProof/>
                <w:webHidden/>
              </w:rPr>
              <w:tab/>
            </w:r>
            <w:r w:rsidR="00FD4EDF">
              <w:rPr>
                <w:noProof/>
                <w:webHidden/>
              </w:rPr>
              <w:fldChar w:fldCharType="begin"/>
            </w:r>
            <w:r w:rsidR="00FD4EDF">
              <w:rPr>
                <w:noProof/>
                <w:webHidden/>
              </w:rPr>
              <w:instrText xml:space="preserve"> PAGEREF _Toc235018032 \h </w:instrText>
            </w:r>
            <w:r w:rsidR="00FD4EDF">
              <w:rPr>
                <w:noProof/>
                <w:webHidden/>
              </w:rPr>
            </w:r>
            <w:r w:rsidR="00FD4EDF">
              <w:rPr>
                <w:noProof/>
                <w:webHidden/>
              </w:rPr>
              <w:fldChar w:fldCharType="separate"/>
            </w:r>
            <w:r w:rsidR="00FD4EDF">
              <w:rPr>
                <w:noProof/>
                <w:webHidden/>
              </w:rPr>
              <w:t>21</w:t>
            </w:r>
            <w:r w:rsidR="00FD4EDF">
              <w:rPr>
                <w:noProof/>
                <w:webHidden/>
              </w:rPr>
              <w:fldChar w:fldCharType="end"/>
            </w:r>
          </w:hyperlink>
        </w:p>
        <w:p w14:paraId="3373CFE7" w14:textId="797047C8" w:rsidR="00FD4EDF" w:rsidRDefault="006862A2">
          <w:pPr>
            <w:pStyle w:val="TOC2"/>
            <w:tabs>
              <w:tab w:val="right" w:leader="dot" w:pos="9016"/>
            </w:tabs>
            <w:rPr>
              <w:rFonts w:eastAsiaTheme="minorEastAsia"/>
              <w:noProof/>
              <w:lang w:eastAsia="en-GB"/>
            </w:rPr>
          </w:pPr>
          <w:hyperlink w:anchor="_Toc235018033" w:history="1">
            <w:r w:rsidR="00FD4EDF" w:rsidRPr="007F3EA2">
              <w:rPr>
                <w:rStyle w:val="Hyperlink"/>
                <w:noProof/>
              </w:rPr>
              <w:t>Monitoring Quality and Impact</w:t>
            </w:r>
            <w:r w:rsidR="00FD4EDF">
              <w:rPr>
                <w:noProof/>
                <w:webHidden/>
              </w:rPr>
              <w:tab/>
            </w:r>
            <w:r w:rsidR="00FD4EDF">
              <w:rPr>
                <w:noProof/>
                <w:webHidden/>
              </w:rPr>
              <w:fldChar w:fldCharType="begin"/>
            </w:r>
            <w:r w:rsidR="00FD4EDF">
              <w:rPr>
                <w:noProof/>
                <w:webHidden/>
              </w:rPr>
              <w:instrText xml:space="preserve"> PAGEREF _Toc235018033 \h </w:instrText>
            </w:r>
            <w:r w:rsidR="00FD4EDF">
              <w:rPr>
                <w:noProof/>
                <w:webHidden/>
              </w:rPr>
            </w:r>
            <w:r w:rsidR="00FD4EDF">
              <w:rPr>
                <w:noProof/>
                <w:webHidden/>
              </w:rPr>
              <w:fldChar w:fldCharType="separate"/>
            </w:r>
            <w:r w:rsidR="00FD4EDF">
              <w:rPr>
                <w:noProof/>
                <w:webHidden/>
              </w:rPr>
              <w:t>21</w:t>
            </w:r>
            <w:r w:rsidR="00FD4EDF">
              <w:rPr>
                <w:noProof/>
                <w:webHidden/>
              </w:rPr>
              <w:fldChar w:fldCharType="end"/>
            </w:r>
          </w:hyperlink>
        </w:p>
        <w:p w14:paraId="7CFB9600" w14:textId="3D36B813" w:rsidR="00FD4EDF" w:rsidRDefault="006862A2">
          <w:pPr>
            <w:pStyle w:val="TOC2"/>
            <w:tabs>
              <w:tab w:val="right" w:leader="dot" w:pos="9016"/>
            </w:tabs>
            <w:rPr>
              <w:rFonts w:eastAsiaTheme="minorEastAsia"/>
              <w:noProof/>
              <w:lang w:eastAsia="en-GB"/>
            </w:rPr>
          </w:pPr>
          <w:hyperlink w:anchor="_Toc235018034" w:history="1">
            <w:r w:rsidR="00FD4EDF" w:rsidRPr="007F3EA2">
              <w:rPr>
                <w:rStyle w:val="Hyperlink"/>
                <w:noProof/>
              </w:rPr>
              <w:t>Evaluating Impact</w:t>
            </w:r>
            <w:r w:rsidR="00FD4EDF">
              <w:rPr>
                <w:noProof/>
                <w:webHidden/>
              </w:rPr>
              <w:tab/>
            </w:r>
            <w:r w:rsidR="00FD4EDF">
              <w:rPr>
                <w:noProof/>
                <w:webHidden/>
              </w:rPr>
              <w:fldChar w:fldCharType="begin"/>
            </w:r>
            <w:r w:rsidR="00FD4EDF">
              <w:rPr>
                <w:noProof/>
                <w:webHidden/>
              </w:rPr>
              <w:instrText xml:space="preserve"> PAGEREF _Toc235018034 \h </w:instrText>
            </w:r>
            <w:r w:rsidR="00FD4EDF">
              <w:rPr>
                <w:noProof/>
                <w:webHidden/>
              </w:rPr>
            </w:r>
            <w:r w:rsidR="00FD4EDF">
              <w:rPr>
                <w:noProof/>
                <w:webHidden/>
              </w:rPr>
              <w:fldChar w:fldCharType="separate"/>
            </w:r>
            <w:r w:rsidR="00FD4EDF">
              <w:rPr>
                <w:noProof/>
                <w:webHidden/>
              </w:rPr>
              <w:t>22</w:t>
            </w:r>
            <w:r w:rsidR="00FD4EDF">
              <w:rPr>
                <w:noProof/>
                <w:webHidden/>
              </w:rPr>
              <w:fldChar w:fldCharType="end"/>
            </w:r>
          </w:hyperlink>
        </w:p>
        <w:p w14:paraId="5AB669F8" w14:textId="0B8F0DCA" w:rsidR="00FD4EDF" w:rsidRDefault="006862A2">
          <w:pPr>
            <w:pStyle w:val="TOC3"/>
            <w:tabs>
              <w:tab w:val="right" w:leader="dot" w:pos="9016"/>
            </w:tabs>
            <w:rPr>
              <w:rFonts w:eastAsiaTheme="minorEastAsia"/>
              <w:noProof/>
              <w:lang w:eastAsia="en-GB"/>
            </w:rPr>
          </w:pPr>
          <w:hyperlink w:anchor="_Toc235018035" w:history="1">
            <w:r w:rsidR="00FD4EDF" w:rsidRPr="007F3EA2">
              <w:rPr>
                <w:rStyle w:val="Hyperlink"/>
                <w:noProof/>
              </w:rPr>
              <w:t>Links to Other Policies and Curriculum Areas</w:t>
            </w:r>
            <w:r w:rsidR="00FD4EDF">
              <w:rPr>
                <w:noProof/>
                <w:webHidden/>
              </w:rPr>
              <w:tab/>
            </w:r>
            <w:r w:rsidR="00FD4EDF">
              <w:rPr>
                <w:noProof/>
                <w:webHidden/>
              </w:rPr>
              <w:fldChar w:fldCharType="begin"/>
            </w:r>
            <w:r w:rsidR="00FD4EDF">
              <w:rPr>
                <w:noProof/>
                <w:webHidden/>
              </w:rPr>
              <w:instrText xml:space="preserve"> PAGEREF _Toc235018035 \h </w:instrText>
            </w:r>
            <w:r w:rsidR="00FD4EDF">
              <w:rPr>
                <w:noProof/>
                <w:webHidden/>
              </w:rPr>
            </w:r>
            <w:r w:rsidR="00FD4EDF">
              <w:rPr>
                <w:noProof/>
                <w:webHidden/>
              </w:rPr>
              <w:fldChar w:fldCharType="separate"/>
            </w:r>
            <w:r w:rsidR="00FD4EDF">
              <w:rPr>
                <w:noProof/>
                <w:webHidden/>
              </w:rPr>
              <w:t>22</w:t>
            </w:r>
            <w:r w:rsidR="00FD4EDF">
              <w:rPr>
                <w:noProof/>
                <w:webHidden/>
              </w:rPr>
              <w:fldChar w:fldCharType="end"/>
            </w:r>
          </w:hyperlink>
        </w:p>
        <w:p w14:paraId="230C458F" w14:textId="19AE386A" w:rsidR="00FD4EDF" w:rsidRDefault="006862A2">
          <w:pPr>
            <w:pStyle w:val="TOC2"/>
            <w:tabs>
              <w:tab w:val="right" w:leader="dot" w:pos="9016"/>
            </w:tabs>
            <w:rPr>
              <w:rFonts w:eastAsiaTheme="minorEastAsia"/>
              <w:noProof/>
              <w:lang w:eastAsia="en-GB"/>
            </w:rPr>
          </w:pPr>
          <w:hyperlink w:anchor="_Toc235018036" w:history="1">
            <w:r w:rsidR="00FD4EDF" w:rsidRPr="007F3EA2">
              <w:rPr>
                <w:rStyle w:val="Hyperlink"/>
                <w:noProof/>
              </w:rPr>
              <w:t>Links Across the Curriculum</w:t>
            </w:r>
            <w:r w:rsidR="00FD4EDF">
              <w:rPr>
                <w:noProof/>
                <w:webHidden/>
              </w:rPr>
              <w:tab/>
            </w:r>
            <w:r w:rsidR="00FD4EDF">
              <w:rPr>
                <w:noProof/>
                <w:webHidden/>
              </w:rPr>
              <w:fldChar w:fldCharType="begin"/>
            </w:r>
            <w:r w:rsidR="00FD4EDF">
              <w:rPr>
                <w:noProof/>
                <w:webHidden/>
              </w:rPr>
              <w:instrText xml:space="preserve"> PAGEREF _Toc235018036 \h </w:instrText>
            </w:r>
            <w:r w:rsidR="00FD4EDF">
              <w:rPr>
                <w:noProof/>
                <w:webHidden/>
              </w:rPr>
            </w:r>
            <w:r w:rsidR="00FD4EDF">
              <w:rPr>
                <w:noProof/>
                <w:webHidden/>
              </w:rPr>
              <w:fldChar w:fldCharType="separate"/>
            </w:r>
            <w:r w:rsidR="00FD4EDF">
              <w:rPr>
                <w:noProof/>
                <w:webHidden/>
              </w:rPr>
              <w:t>22</w:t>
            </w:r>
            <w:r w:rsidR="00FD4EDF">
              <w:rPr>
                <w:noProof/>
                <w:webHidden/>
              </w:rPr>
              <w:fldChar w:fldCharType="end"/>
            </w:r>
          </w:hyperlink>
        </w:p>
        <w:p w14:paraId="28D53918" w14:textId="37064A76" w:rsidR="00FD4EDF" w:rsidRDefault="006862A2">
          <w:pPr>
            <w:pStyle w:val="TOC3"/>
            <w:tabs>
              <w:tab w:val="right" w:leader="dot" w:pos="9016"/>
            </w:tabs>
            <w:rPr>
              <w:rFonts w:eastAsiaTheme="minorEastAsia"/>
              <w:noProof/>
              <w:lang w:eastAsia="en-GB"/>
            </w:rPr>
          </w:pPr>
          <w:hyperlink w:anchor="_Toc235018037" w:history="1">
            <w:r w:rsidR="00FD4EDF" w:rsidRPr="007F3EA2">
              <w:rPr>
                <w:rStyle w:val="Hyperlink"/>
                <w:noProof/>
              </w:rPr>
              <w:t>Policy Development, Review and Approval</w:t>
            </w:r>
            <w:r w:rsidR="00FD4EDF">
              <w:rPr>
                <w:noProof/>
                <w:webHidden/>
              </w:rPr>
              <w:tab/>
            </w:r>
            <w:r w:rsidR="00FD4EDF">
              <w:rPr>
                <w:noProof/>
                <w:webHidden/>
              </w:rPr>
              <w:fldChar w:fldCharType="begin"/>
            </w:r>
            <w:r w:rsidR="00FD4EDF">
              <w:rPr>
                <w:noProof/>
                <w:webHidden/>
              </w:rPr>
              <w:instrText xml:space="preserve"> PAGEREF _Toc235018037 \h </w:instrText>
            </w:r>
            <w:r w:rsidR="00FD4EDF">
              <w:rPr>
                <w:noProof/>
                <w:webHidden/>
              </w:rPr>
            </w:r>
            <w:r w:rsidR="00FD4EDF">
              <w:rPr>
                <w:noProof/>
                <w:webHidden/>
              </w:rPr>
              <w:fldChar w:fldCharType="separate"/>
            </w:r>
            <w:r w:rsidR="00FD4EDF">
              <w:rPr>
                <w:noProof/>
                <w:webHidden/>
              </w:rPr>
              <w:t>23</w:t>
            </w:r>
            <w:r w:rsidR="00FD4EDF">
              <w:rPr>
                <w:noProof/>
                <w:webHidden/>
              </w:rPr>
              <w:fldChar w:fldCharType="end"/>
            </w:r>
          </w:hyperlink>
        </w:p>
        <w:p w14:paraId="16FC25C3" w14:textId="602AB62B" w:rsidR="00FD4EDF" w:rsidRDefault="006862A2">
          <w:pPr>
            <w:pStyle w:val="TOC2"/>
            <w:tabs>
              <w:tab w:val="right" w:leader="dot" w:pos="9016"/>
            </w:tabs>
            <w:rPr>
              <w:rFonts w:eastAsiaTheme="minorEastAsia"/>
              <w:noProof/>
              <w:lang w:eastAsia="en-GB"/>
            </w:rPr>
          </w:pPr>
          <w:hyperlink w:anchor="_Toc235018038" w:history="1">
            <w:r w:rsidR="00FD4EDF" w:rsidRPr="007F3EA2">
              <w:rPr>
                <w:rStyle w:val="Hyperlink"/>
                <w:noProof/>
              </w:rPr>
              <w:t>Review and Update</w:t>
            </w:r>
            <w:r w:rsidR="00FD4EDF">
              <w:rPr>
                <w:noProof/>
                <w:webHidden/>
              </w:rPr>
              <w:tab/>
            </w:r>
            <w:r w:rsidR="00FD4EDF">
              <w:rPr>
                <w:noProof/>
                <w:webHidden/>
              </w:rPr>
              <w:fldChar w:fldCharType="begin"/>
            </w:r>
            <w:r w:rsidR="00FD4EDF">
              <w:rPr>
                <w:noProof/>
                <w:webHidden/>
              </w:rPr>
              <w:instrText xml:space="preserve"> PAGEREF _Toc235018038 \h </w:instrText>
            </w:r>
            <w:r w:rsidR="00FD4EDF">
              <w:rPr>
                <w:noProof/>
                <w:webHidden/>
              </w:rPr>
            </w:r>
            <w:r w:rsidR="00FD4EDF">
              <w:rPr>
                <w:noProof/>
                <w:webHidden/>
              </w:rPr>
              <w:fldChar w:fldCharType="separate"/>
            </w:r>
            <w:r w:rsidR="00FD4EDF">
              <w:rPr>
                <w:noProof/>
                <w:webHidden/>
              </w:rPr>
              <w:t>23</w:t>
            </w:r>
            <w:r w:rsidR="00FD4EDF">
              <w:rPr>
                <w:noProof/>
                <w:webHidden/>
              </w:rPr>
              <w:fldChar w:fldCharType="end"/>
            </w:r>
          </w:hyperlink>
        </w:p>
        <w:p w14:paraId="62416DB9" w14:textId="63CB2492" w:rsidR="00FD4EDF" w:rsidRDefault="006862A2">
          <w:pPr>
            <w:pStyle w:val="TOC2"/>
            <w:tabs>
              <w:tab w:val="right" w:leader="dot" w:pos="9016"/>
            </w:tabs>
            <w:rPr>
              <w:rFonts w:eastAsiaTheme="minorEastAsia"/>
              <w:noProof/>
              <w:lang w:eastAsia="en-GB"/>
            </w:rPr>
          </w:pPr>
          <w:hyperlink w:anchor="_Toc235018039" w:history="1">
            <w:r w:rsidR="00FD4EDF" w:rsidRPr="007F3EA2">
              <w:rPr>
                <w:rStyle w:val="Hyperlink"/>
                <w:noProof/>
              </w:rPr>
              <w:t>Responsibilities</w:t>
            </w:r>
            <w:r w:rsidR="00FD4EDF">
              <w:rPr>
                <w:noProof/>
                <w:webHidden/>
              </w:rPr>
              <w:tab/>
            </w:r>
            <w:r w:rsidR="00FD4EDF">
              <w:rPr>
                <w:noProof/>
                <w:webHidden/>
              </w:rPr>
              <w:fldChar w:fldCharType="begin"/>
            </w:r>
            <w:r w:rsidR="00FD4EDF">
              <w:rPr>
                <w:noProof/>
                <w:webHidden/>
              </w:rPr>
              <w:instrText xml:space="preserve"> PAGEREF _Toc235018039 \h </w:instrText>
            </w:r>
            <w:r w:rsidR="00FD4EDF">
              <w:rPr>
                <w:noProof/>
                <w:webHidden/>
              </w:rPr>
            </w:r>
            <w:r w:rsidR="00FD4EDF">
              <w:rPr>
                <w:noProof/>
                <w:webHidden/>
              </w:rPr>
              <w:fldChar w:fldCharType="separate"/>
            </w:r>
            <w:r w:rsidR="00FD4EDF">
              <w:rPr>
                <w:noProof/>
                <w:webHidden/>
              </w:rPr>
              <w:t>23</w:t>
            </w:r>
            <w:r w:rsidR="00FD4EDF">
              <w:rPr>
                <w:noProof/>
                <w:webHidden/>
              </w:rPr>
              <w:fldChar w:fldCharType="end"/>
            </w:r>
          </w:hyperlink>
        </w:p>
        <w:p w14:paraId="031B41C8" w14:textId="04A11088" w:rsidR="00FD4EDF" w:rsidRDefault="006862A2">
          <w:pPr>
            <w:pStyle w:val="TOC2"/>
            <w:tabs>
              <w:tab w:val="right" w:leader="dot" w:pos="9016"/>
            </w:tabs>
            <w:rPr>
              <w:rFonts w:eastAsiaTheme="minorEastAsia"/>
              <w:noProof/>
              <w:lang w:eastAsia="en-GB"/>
            </w:rPr>
          </w:pPr>
          <w:hyperlink w:anchor="_Toc235018040" w:history="1">
            <w:r w:rsidR="00FD4EDF" w:rsidRPr="007F3EA2">
              <w:rPr>
                <w:rStyle w:val="Hyperlink"/>
                <w:noProof/>
              </w:rPr>
              <w:t>Further Information and Resources</w:t>
            </w:r>
            <w:r w:rsidR="00FD4EDF">
              <w:rPr>
                <w:noProof/>
                <w:webHidden/>
              </w:rPr>
              <w:tab/>
            </w:r>
            <w:r w:rsidR="00FD4EDF">
              <w:rPr>
                <w:noProof/>
                <w:webHidden/>
              </w:rPr>
              <w:fldChar w:fldCharType="begin"/>
            </w:r>
            <w:r w:rsidR="00FD4EDF">
              <w:rPr>
                <w:noProof/>
                <w:webHidden/>
              </w:rPr>
              <w:instrText xml:space="preserve"> PAGEREF _Toc235018040 \h </w:instrText>
            </w:r>
            <w:r w:rsidR="00FD4EDF">
              <w:rPr>
                <w:noProof/>
                <w:webHidden/>
              </w:rPr>
            </w:r>
            <w:r w:rsidR="00FD4EDF">
              <w:rPr>
                <w:noProof/>
                <w:webHidden/>
              </w:rPr>
              <w:fldChar w:fldCharType="separate"/>
            </w:r>
            <w:r w:rsidR="00FD4EDF">
              <w:rPr>
                <w:noProof/>
                <w:webHidden/>
              </w:rPr>
              <w:t>24</w:t>
            </w:r>
            <w:r w:rsidR="00FD4EDF">
              <w:rPr>
                <w:noProof/>
                <w:webHidden/>
              </w:rPr>
              <w:fldChar w:fldCharType="end"/>
            </w:r>
          </w:hyperlink>
        </w:p>
        <w:p w14:paraId="47B73487" w14:textId="7BAD79ED" w:rsidR="00FD4EDF" w:rsidRDefault="006862A2">
          <w:pPr>
            <w:pStyle w:val="TOC2"/>
            <w:tabs>
              <w:tab w:val="right" w:leader="dot" w:pos="9016"/>
            </w:tabs>
            <w:rPr>
              <w:rFonts w:eastAsiaTheme="minorEastAsia"/>
              <w:noProof/>
              <w:lang w:eastAsia="en-GB"/>
            </w:rPr>
          </w:pPr>
          <w:hyperlink w:anchor="_Toc235018041" w:history="1">
            <w:r w:rsidR="00FD4EDF" w:rsidRPr="007F3EA2">
              <w:rPr>
                <w:rStyle w:val="Hyperlink"/>
                <w:noProof/>
              </w:rPr>
              <w:t>External resources and guidance:</w:t>
            </w:r>
            <w:r w:rsidR="00FD4EDF">
              <w:rPr>
                <w:noProof/>
                <w:webHidden/>
              </w:rPr>
              <w:tab/>
            </w:r>
            <w:r w:rsidR="00FD4EDF">
              <w:rPr>
                <w:noProof/>
                <w:webHidden/>
              </w:rPr>
              <w:fldChar w:fldCharType="begin"/>
            </w:r>
            <w:r w:rsidR="00FD4EDF">
              <w:rPr>
                <w:noProof/>
                <w:webHidden/>
              </w:rPr>
              <w:instrText xml:space="preserve"> PAGEREF _Toc235018041 \h </w:instrText>
            </w:r>
            <w:r w:rsidR="00FD4EDF">
              <w:rPr>
                <w:noProof/>
                <w:webHidden/>
              </w:rPr>
            </w:r>
            <w:r w:rsidR="00FD4EDF">
              <w:rPr>
                <w:noProof/>
                <w:webHidden/>
              </w:rPr>
              <w:fldChar w:fldCharType="separate"/>
            </w:r>
            <w:r w:rsidR="00FD4EDF">
              <w:rPr>
                <w:noProof/>
                <w:webHidden/>
              </w:rPr>
              <w:t>24</w:t>
            </w:r>
            <w:r w:rsidR="00FD4EDF">
              <w:rPr>
                <w:noProof/>
                <w:webHidden/>
              </w:rPr>
              <w:fldChar w:fldCharType="end"/>
            </w:r>
          </w:hyperlink>
        </w:p>
        <w:p w14:paraId="5A66F297" w14:textId="31E77D9E" w:rsidR="00FD4EDF" w:rsidRDefault="006862A2">
          <w:pPr>
            <w:pStyle w:val="TOC3"/>
            <w:tabs>
              <w:tab w:val="right" w:leader="dot" w:pos="9016"/>
            </w:tabs>
            <w:rPr>
              <w:rFonts w:eastAsiaTheme="minorEastAsia"/>
              <w:noProof/>
              <w:lang w:eastAsia="en-GB"/>
            </w:rPr>
          </w:pPr>
          <w:hyperlink w:anchor="_Toc235018042" w:history="1">
            <w:r w:rsidR="00FD4EDF" w:rsidRPr="007F3EA2">
              <w:rPr>
                <w:rStyle w:val="Hyperlink"/>
                <w:noProof/>
              </w:rPr>
              <w:t>Appendix A: Where exactly does Jigsaw teach Puberty and Human reproduction?</w:t>
            </w:r>
            <w:r w:rsidR="00FD4EDF">
              <w:rPr>
                <w:noProof/>
                <w:webHidden/>
              </w:rPr>
              <w:tab/>
            </w:r>
            <w:r w:rsidR="00FD4EDF">
              <w:rPr>
                <w:noProof/>
                <w:webHidden/>
              </w:rPr>
              <w:fldChar w:fldCharType="begin"/>
            </w:r>
            <w:r w:rsidR="00FD4EDF">
              <w:rPr>
                <w:noProof/>
                <w:webHidden/>
              </w:rPr>
              <w:instrText xml:space="preserve"> PAGEREF _Toc235018042 \h </w:instrText>
            </w:r>
            <w:r w:rsidR="00FD4EDF">
              <w:rPr>
                <w:noProof/>
                <w:webHidden/>
              </w:rPr>
            </w:r>
            <w:r w:rsidR="00FD4EDF">
              <w:rPr>
                <w:noProof/>
                <w:webHidden/>
              </w:rPr>
              <w:fldChar w:fldCharType="separate"/>
            </w:r>
            <w:r w:rsidR="00FD4EDF">
              <w:rPr>
                <w:noProof/>
                <w:webHidden/>
              </w:rPr>
              <w:t>25</w:t>
            </w:r>
            <w:r w:rsidR="00FD4EDF">
              <w:rPr>
                <w:noProof/>
                <w:webHidden/>
              </w:rPr>
              <w:fldChar w:fldCharType="end"/>
            </w:r>
          </w:hyperlink>
        </w:p>
        <w:p w14:paraId="3A7569A4" w14:textId="4684706A" w:rsidR="00FD4EDF" w:rsidRDefault="006862A2">
          <w:pPr>
            <w:pStyle w:val="TOC3"/>
            <w:tabs>
              <w:tab w:val="right" w:leader="dot" w:pos="9016"/>
            </w:tabs>
            <w:rPr>
              <w:rFonts w:eastAsiaTheme="minorEastAsia"/>
              <w:noProof/>
              <w:lang w:eastAsia="en-GB"/>
            </w:rPr>
          </w:pPr>
          <w:hyperlink w:anchor="_Toc235018043" w:history="1">
            <w:r w:rsidR="00FD4EDF" w:rsidRPr="007F3EA2">
              <w:rPr>
                <w:rStyle w:val="Hyperlink"/>
                <w:noProof/>
              </w:rPr>
              <w:t>Appendix 2- Curriculum Overview</w:t>
            </w:r>
            <w:r w:rsidR="00FD4EDF">
              <w:rPr>
                <w:noProof/>
                <w:webHidden/>
              </w:rPr>
              <w:tab/>
            </w:r>
            <w:r w:rsidR="00FD4EDF">
              <w:rPr>
                <w:noProof/>
                <w:webHidden/>
              </w:rPr>
              <w:fldChar w:fldCharType="begin"/>
            </w:r>
            <w:r w:rsidR="00FD4EDF">
              <w:rPr>
                <w:noProof/>
                <w:webHidden/>
              </w:rPr>
              <w:instrText xml:space="preserve"> PAGEREF _Toc235018043 \h </w:instrText>
            </w:r>
            <w:r w:rsidR="00FD4EDF">
              <w:rPr>
                <w:noProof/>
                <w:webHidden/>
              </w:rPr>
            </w:r>
            <w:r w:rsidR="00FD4EDF">
              <w:rPr>
                <w:noProof/>
                <w:webHidden/>
              </w:rPr>
              <w:fldChar w:fldCharType="separate"/>
            </w:r>
            <w:r w:rsidR="00FD4EDF">
              <w:rPr>
                <w:noProof/>
                <w:webHidden/>
              </w:rPr>
              <w:t>27</w:t>
            </w:r>
            <w:r w:rsidR="00FD4EDF">
              <w:rPr>
                <w:noProof/>
                <w:webHidden/>
              </w:rPr>
              <w:fldChar w:fldCharType="end"/>
            </w:r>
          </w:hyperlink>
        </w:p>
        <w:p w14:paraId="6F91A61A" w14:textId="456289CD" w:rsidR="008126EE" w:rsidRDefault="008126EE">
          <w:r>
            <w:rPr>
              <w:b/>
              <w:bCs/>
              <w:noProof/>
            </w:rPr>
            <w:fldChar w:fldCharType="end"/>
          </w:r>
        </w:p>
      </w:sdtContent>
    </w:sdt>
    <w:p w14:paraId="17333AA4" w14:textId="77777777" w:rsidR="00751BF2" w:rsidRDefault="00751BF2">
      <w:pPr>
        <w:rPr>
          <w:rFonts w:ascii="Calibri" w:hAnsi="Calibri" w:cs="Calibri"/>
          <w:b/>
          <w:bCs/>
          <w:sz w:val="24"/>
          <w:szCs w:val="28"/>
          <w:u w:val="single"/>
        </w:rPr>
      </w:pPr>
      <w:r>
        <w:rPr>
          <w:rFonts w:ascii="Calibri" w:hAnsi="Calibri" w:cs="Calibri"/>
          <w:b/>
          <w:bCs/>
          <w:sz w:val="24"/>
          <w:szCs w:val="28"/>
          <w:u w:val="single"/>
        </w:rPr>
        <w:br w:type="page"/>
      </w:r>
    </w:p>
    <w:p w14:paraId="068CDC61" w14:textId="389715FC" w:rsidR="002C250F" w:rsidRPr="00D11C1C" w:rsidRDefault="004E2D37" w:rsidP="00D11C1C">
      <w:pPr>
        <w:pStyle w:val="Heading10"/>
        <w:numPr>
          <w:ilvl w:val="0"/>
          <w:numId w:val="0"/>
        </w:numPr>
        <w:jc w:val="center"/>
        <w:rPr>
          <w:rFonts w:ascii="Calibri" w:hAnsi="Calibri" w:cs="Calibri"/>
          <w:b/>
          <w:bCs/>
          <w:sz w:val="24"/>
          <w:szCs w:val="28"/>
          <w:u w:val="single"/>
        </w:rPr>
      </w:pPr>
      <w:bookmarkStart w:id="4" w:name="_Toc235017998"/>
      <w:r w:rsidRPr="00D11C1C">
        <w:rPr>
          <w:rFonts w:ascii="Calibri" w:hAnsi="Calibri" w:cs="Calibri"/>
          <w:b/>
          <w:bCs/>
          <w:sz w:val="24"/>
          <w:szCs w:val="28"/>
          <w:u w:val="single"/>
        </w:rPr>
        <w:lastRenderedPageBreak/>
        <w:t>2026 Statutory Guidance Update</w:t>
      </w:r>
      <w:bookmarkEnd w:id="4"/>
    </w:p>
    <w:p w14:paraId="7A19FB96" w14:textId="77777777" w:rsidR="00ED79BB" w:rsidRDefault="004E2D37">
      <w:pPr>
        <w:rPr>
          <w:rFonts w:ascii="Calibri" w:hAnsi="Calibri" w:cs="Calibri"/>
        </w:rPr>
      </w:pPr>
      <w:r w:rsidRPr="00D11C1C">
        <w:rPr>
          <w:rFonts w:ascii="Calibri" w:hAnsi="Calibri" w:cs="Calibri"/>
        </w:rPr>
        <w:t xml:space="preserve">This policy has been updated to reflect the statutory Relationships Education, Relationships and Sex Education (RSE) and Health Education Guidance for implementation from September 2026. </w:t>
      </w:r>
    </w:p>
    <w:p w14:paraId="35ED244C" w14:textId="77777777" w:rsidR="007B2B51" w:rsidRDefault="00ED79BB">
      <w:pPr>
        <w:rPr>
          <w:rFonts w:ascii="Calibri" w:hAnsi="Calibri" w:cs="Calibri"/>
        </w:rPr>
      </w:pPr>
      <w:r w:rsidRPr="00ED79BB">
        <w:rPr>
          <w:rFonts w:ascii="Calibri" w:hAnsi="Calibri" w:cs="Calibri"/>
        </w:rPr>
        <w:t>Teaching is delivered in accordance with the Children and Social Work Act 2017, the statutory Relationships Education, Relationships and Sex Education and Health Education Guidance (September 2026), Keeping Children Safe in Education 2026, the Equality Act 2010, SEND Code of Practice and all relevant safeguarding guidance.</w:t>
      </w:r>
    </w:p>
    <w:p w14:paraId="1EEEFDAE" w14:textId="4F2E151F" w:rsidR="00D11C1C" w:rsidRPr="00D11C1C" w:rsidRDefault="004E2D37">
      <w:pPr>
        <w:rPr>
          <w:rFonts w:ascii="Calibri" w:hAnsi="Calibri" w:cs="Calibri"/>
        </w:rPr>
      </w:pPr>
      <w:r w:rsidRPr="00D11C1C">
        <w:rPr>
          <w:rFonts w:ascii="Calibri" w:hAnsi="Calibri" w:cs="Calibri"/>
        </w:rPr>
        <w:br/>
        <w:t>Additional curriculum emphasis includes:</w:t>
      </w:r>
    </w:p>
    <w:p w14:paraId="64EF3A05" w14:textId="3AD8818E" w:rsidR="002C250F" w:rsidRPr="00D11C1C" w:rsidRDefault="004E2D37">
      <w:pPr>
        <w:rPr>
          <w:rFonts w:ascii="Calibri" w:hAnsi="Calibri" w:cs="Calibri"/>
        </w:rPr>
      </w:pPr>
      <w:r w:rsidRPr="00D11C1C">
        <w:rPr>
          <w:rFonts w:ascii="Calibri" w:hAnsi="Calibri" w:cs="Calibri"/>
        </w:rPr>
        <w:br/>
        <w:t>• Online safety including AI-generated content, deepfakes, online coercion, image sharing, algorithms, influencers, scams and reporting concerns.</w:t>
      </w:r>
      <w:r w:rsidRPr="00D11C1C">
        <w:rPr>
          <w:rFonts w:ascii="Calibri" w:hAnsi="Calibri" w:cs="Calibri"/>
        </w:rPr>
        <w:br/>
        <w:t>• Respectful relationships, consent, bodily autonomy, privacy and healthy boundaries.</w:t>
      </w:r>
      <w:r w:rsidRPr="00D11C1C">
        <w:rPr>
          <w:rFonts w:ascii="Calibri" w:hAnsi="Calibri" w:cs="Calibri"/>
        </w:rPr>
        <w:br/>
        <w:t>• Challenging harmful stereotypes and age-appropriate education promoting respect for women and girls.</w:t>
      </w:r>
      <w:r w:rsidRPr="00D11C1C">
        <w:rPr>
          <w:rFonts w:ascii="Calibri" w:hAnsi="Calibri" w:cs="Calibri"/>
        </w:rPr>
        <w:br/>
        <w:t>• Digital citizenship, financial safety and media literacy.</w:t>
      </w:r>
      <w:r w:rsidRPr="00D11C1C">
        <w:rPr>
          <w:rFonts w:ascii="Calibri" w:hAnsi="Calibri" w:cs="Calibri"/>
        </w:rPr>
        <w:br/>
        <w:t>• Enhanced parental engagement, annual curriculum review, governor oversight and ongoing staff training in safeguarding, online harms and handling sensitive questions.</w:t>
      </w:r>
    </w:p>
    <w:p w14:paraId="102F978D" w14:textId="77777777" w:rsidR="00490F55" w:rsidRDefault="00490F55" w:rsidP="004B0DCF">
      <w:pPr>
        <w:spacing w:after="0" w:line="240" w:lineRule="auto"/>
        <w:jc w:val="both"/>
        <w:rPr>
          <w:rFonts w:ascii="Calibri" w:hAnsi="Calibri" w:cs="Calibri"/>
          <w:b/>
          <w:sz w:val="24"/>
          <w:szCs w:val="24"/>
          <w:lang w:val="en-US"/>
        </w:rPr>
      </w:pPr>
    </w:p>
    <w:p w14:paraId="0CD5BBEA" w14:textId="77777777" w:rsidR="00490F55" w:rsidRPr="00ED79BB" w:rsidRDefault="00490F55" w:rsidP="00ED79BB">
      <w:pPr>
        <w:pStyle w:val="Heading2"/>
        <w:rPr>
          <w:rFonts w:cs="Calibri"/>
          <w:b w:val="0"/>
          <w:bCs/>
          <w:szCs w:val="24"/>
          <w:lang w:val="en-US"/>
        </w:rPr>
      </w:pPr>
      <w:bookmarkStart w:id="5" w:name="_Toc235017999"/>
      <w:r w:rsidRPr="00ED79BB">
        <w:rPr>
          <w:rFonts w:cs="Calibri"/>
          <w:bCs/>
          <w:szCs w:val="24"/>
          <w:lang w:val="en-US"/>
        </w:rPr>
        <w:t>Policy Creation</w:t>
      </w:r>
      <w:bookmarkEnd w:id="5"/>
    </w:p>
    <w:p w14:paraId="7E96C29E" w14:textId="77777777" w:rsidR="00490F55" w:rsidRDefault="00490F55" w:rsidP="004B0DCF">
      <w:pPr>
        <w:spacing w:after="0" w:line="240" w:lineRule="auto"/>
        <w:jc w:val="both"/>
        <w:rPr>
          <w:rFonts w:ascii="Calibri" w:hAnsi="Calibri" w:cs="Calibri"/>
          <w:b/>
          <w:sz w:val="24"/>
          <w:szCs w:val="24"/>
          <w:lang w:val="en-US"/>
        </w:rPr>
      </w:pPr>
    </w:p>
    <w:p w14:paraId="78B51397" w14:textId="77777777" w:rsidR="00490F55" w:rsidRDefault="00490F55" w:rsidP="004B0DCF">
      <w:pPr>
        <w:spacing w:after="0" w:line="240" w:lineRule="auto"/>
        <w:jc w:val="both"/>
        <w:rPr>
          <w:rFonts w:ascii="Calibri" w:hAnsi="Calibri" w:cs="Calibri"/>
          <w:b/>
          <w:sz w:val="24"/>
          <w:szCs w:val="24"/>
          <w:lang w:val="en-US"/>
        </w:rPr>
      </w:pPr>
      <w:r>
        <w:rPr>
          <w:rFonts w:ascii="Calibri" w:hAnsi="Calibri" w:cs="Calibri"/>
          <w:b/>
          <w:sz w:val="24"/>
          <w:szCs w:val="24"/>
          <w:lang w:val="en-US"/>
        </w:rPr>
        <w:t>This policy was created in line with:</w:t>
      </w:r>
    </w:p>
    <w:p w14:paraId="55BD9325" w14:textId="77777777" w:rsidR="00490F55" w:rsidRPr="00490F55" w:rsidRDefault="00490F55" w:rsidP="004B0DCF">
      <w:pPr>
        <w:spacing w:after="0" w:line="240" w:lineRule="auto"/>
        <w:jc w:val="both"/>
        <w:rPr>
          <w:rFonts w:ascii="Calibri" w:hAnsi="Calibri" w:cs="Calibri"/>
          <w:b/>
          <w:lang w:val="en-US"/>
        </w:rPr>
      </w:pPr>
    </w:p>
    <w:p w14:paraId="64C2E60E" w14:textId="77777777" w:rsidR="00490F55" w:rsidRPr="00490F55" w:rsidRDefault="00490F55" w:rsidP="00307561">
      <w:pPr>
        <w:pStyle w:val="ListParagraph"/>
        <w:numPr>
          <w:ilvl w:val="0"/>
          <w:numId w:val="19"/>
        </w:numPr>
        <w:rPr>
          <w:rFonts w:ascii="Calibri" w:hAnsi="Calibri" w:cs="Calibri"/>
          <w:b/>
          <w:bCs/>
        </w:rPr>
      </w:pPr>
      <w:r w:rsidRPr="00490F55">
        <w:rPr>
          <w:rFonts w:ascii="Calibri" w:hAnsi="Calibri" w:cs="Calibri"/>
        </w:rPr>
        <w:t>Children and Social Work Act (2017)</w:t>
      </w:r>
      <w:bookmarkStart w:id="6" w:name="_Hlk211599330"/>
    </w:p>
    <w:p w14:paraId="24008B58" w14:textId="77777777" w:rsidR="00490F55" w:rsidRPr="00490F55" w:rsidRDefault="00490F55" w:rsidP="00307561">
      <w:pPr>
        <w:pStyle w:val="ListParagraph"/>
        <w:numPr>
          <w:ilvl w:val="0"/>
          <w:numId w:val="19"/>
        </w:numPr>
        <w:rPr>
          <w:rFonts w:ascii="Calibri" w:hAnsi="Calibri" w:cs="Calibri"/>
          <w:b/>
          <w:bCs/>
        </w:rPr>
      </w:pPr>
      <w:r w:rsidRPr="00490F55">
        <w:rPr>
          <w:rFonts w:ascii="Calibri" w:hAnsi="Calibri" w:cs="Calibri"/>
        </w:rPr>
        <w:t>Relationships Education and Relationships and Sex Education (RSE) and Health Education Guidance, (</w:t>
      </w:r>
      <w:bookmarkEnd w:id="6"/>
      <w:r w:rsidR="006C7A2C">
        <w:rPr>
          <w:rFonts w:ascii="Calibri" w:hAnsi="Calibri" w:cs="Calibri"/>
        </w:rPr>
        <w:t>Statutory guidance for implementation Sept 2026)</w:t>
      </w:r>
    </w:p>
    <w:p w14:paraId="43EE63CB" w14:textId="77777777" w:rsidR="00490F55" w:rsidRPr="00490F55" w:rsidRDefault="00490F55" w:rsidP="00307561">
      <w:pPr>
        <w:pStyle w:val="ListParagraph"/>
        <w:numPr>
          <w:ilvl w:val="0"/>
          <w:numId w:val="19"/>
        </w:numPr>
        <w:rPr>
          <w:rFonts w:ascii="Calibri" w:hAnsi="Calibri" w:cs="Calibri"/>
          <w:kern w:val="36"/>
          <w:lang w:eastAsia="en-GB"/>
        </w:rPr>
      </w:pPr>
      <w:r w:rsidRPr="00490F55">
        <w:rPr>
          <w:rFonts w:ascii="Calibri" w:hAnsi="Calibri" w:cs="Calibri"/>
          <w:kern w:val="36"/>
          <w:lang w:eastAsia="en-GB"/>
        </w:rPr>
        <w:t>Keeping children safe in education (KCSIE) (DfE, 202</w:t>
      </w:r>
      <w:r>
        <w:rPr>
          <w:rFonts w:ascii="Calibri" w:hAnsi="Calibri" w:cs="Calibri"/>
          <w:kern w:val="36"/>
          <w:lang w:eastAsia="en-GB"/>
        </w:rPr>
        <w:t>6</w:t>
      </w:r>
      <w:r w:rsidRPr="00490F55">
        <w:rPr>
          <w:rFonts w:ascii="Calibri" w:hAnsi="Calibri" w:cs="Calibri"/>
          <w:kern w:val="36"/>
          <w:lang w:eastAsia="en-GB"/>
        </w:rPr>
        <w:t>). keeping-children-safe-in-education.</w:t>
      </w:r>
    </w:p>
    <w:p w14:paraId="2B773EC2" w14:textId="77777777" w:rsidR="00490F55" w:rsidRPr="00490F55" w:rsidRDefault="00490F55" w:rsidP="00307561">
      <w:pPr>
        <w:pStyle w:val="ListParagraph"/>
        <w:numPr>
          <w:ilvl w:val="0"/>
          <w:numId w:val="19"/>
        </w:numPr>
        <w:rPr>
          <w:rFonts w:ascii="Calibri" w:hAnsi="Calibri" w:cs="Calibri"/>
          <w:b/>
          <w:bCs/>
        </w:rPr>
      </w:pPr>
      <w:r w:rsidRPr="00490F55">
        <w:rPr>
          <w:rFonts w:ascii="Calibri" w:hAnsi="Calibri" w:cs="Calibri"/>
        </w:rPr>
        <w:t>Research commentary: teaching about sex, sexual orientation, and gender reassignment, (Chris Jones, Ofsted’s Director, July 2021)</w:t>
      </w:r>
    </w:p>
    <w:p w14:paraId="18AF746B" w14:textId="77777777" w:rsidR="00490F55" w:rsidRPr="00490F55" w:rsidRDefault="00490F55" w:rsidP="00307561">
      <w:pPr>
        <w:pStyle w:val="ListParagraph"/>
        <w:numPr>
          <w:ilvl w:val="0"/>
          <w:numId w:val="19"/>
        </w:numPr>
        <w:rPr>
          <w:rFonts w:ascii="Calibri" w:hAnsi="Calibri" w:cs="Calibri"/>
          <w:b/>
          <w:bCs/>
        </w:rPr>
      </w:pPr>
      <w:r w:rsidRPr="00490F55">
        <w:rPr>
          <w:rFonts w:ascii="Calibri" w:hAnsi="Calibri" w:cs="Calibri"/>
        </w:rPr>
        <w:t>Equality Act, 2010 and schools</w:t>
      </w:r>
    </w:p>
    <w:p w14:paraId="1E11DB7B" w14:textId="77777777" w:rsidR="00490F55" w:rsidRPr="00490F55" w:rsidRDefault="00490F55" w:rsidP="00307561">
      <w:pPr>
        <w:pStyle w:val="ListParagraph"/>
        <w:numPr>
          <w:ilvl w:val="0"/>
          <w:numId w:val="19"/>
        </w:numPr>
        <w:rPr>
          <w:rFonts w:ascii="Calibri" w:hAnsi="Calibri" w:cs="Calibri"/>
          <w:b/>
          <w:bCs/>
        </w:rPr>
      </w:pPr>
      <w:r w:rsidRPr="00490F55">
        <w:rPr>
          <w:rFonts w:ascii="Calibri" w:hAnsi="Calibri" w:cs="Calibri"/>
        </w:rPr>
        <w:t>Not Yet Good Enough: personal, social, health and economic education in schools, (Ofsted 2013)</w:t>
      </w:r>
    </w:p>
    <w:p w14:paraId="2E1DB069" w14:textId="77777777" w:rsidR="00490F55" w:rsidRPr="00490F55" w:rsidRDefault="00490F55" w:rsidP="00307561">
      <w:pPr>
        <w:pStyle w:val="ListParagraph"/>
        <w:numPr>
          <w:ilvl w:val="0"/>
          <w:numId w:val="19"/>
        </w:numPr>
        <w:rPr>
          <w:rFonts w:ascii="Calibri" w:hAnsi="Calibri" w:cs="Calibri"/>
          <w:b/>
          <w:bCs/>
        </w:rPr>
      </w:pPr>
      <w:r w:rsidRPr="00490F55">
        <w:rPr>
          <w:rFonts w:ascii="Calibri" w:hAnsi="Calibri" w:cs="Calibri"/>
        </w:rPr>
        <w:t>Special Educational Needs and Disability code of practice: 0-25 years, 2020</w:t>
      </w:r>
    </w:p>
    <w:p w14:paraId="440584DC" w14:textId="77777777" w:rsidR="00490F55" w:rsidRPr="00490F55" w:rsidRDefault="00490F55" w:rsidP="00307561">
      <w:pPr>
        <w:pStyle w:val="ListParagraph"/>
        <w:numPr>
          <w:ilvl w:val="0"/>
          <w:numId w:val="19"/>
        </w:numPr>
        <w:rPr>
          <w:rFonts w:ascii="Calibri" w:hAnsi="Calibri" w:cs="Calibri"/>
          <w:b/>
          <w:bCs/>
        </w:rPr>
      </w:pPr>
      <w:r w:rsidRPr="00490F55">
        <w:rPr>
          <w:rFonts w:ascii="Calibri" w:hAnsi="Calibri" w:cs="Calibri"/>
        </w:rPr>
        <w:t>Life Lessons: PSHE and SRE in schools: Fifth Report, (House of Commons Education Committee 2015)</w:t>
      </w:r>
    </w:p>
    <w:p w14:paraId="22C6C829" w14:textId="77777777" w:rsidR="00490F55" w:rsidRPr="00490F55" w:rsidRDefault="00490F55" w:rsidP="00307561">
      <w:pPr>
        <w:pStyle w:val="ListParagraph"/>
        <w:numPr>
          <w:ilvl w:val="0"/>
          <w:numId w:val="19"/>
        </w:numPr>
        <w:rPr>
          <w:rFonts w:ascii="Calibri" w:hAnsi="Calibri" w:cs="Calibri"/>
          <w:b/>
          <w:bCs/>
        </w:rPr>
      </w:pPr>
      <w:r w:rsidRPr="00490F55">
        <w:rPr>
          <w:rFonts w:ascii="Calibri" w:hAnsi="Calibri" w:cs="Calibri"/>
        </w:rPr>
        <w:t>Transforming Children and Young People’s Mental Health Provision Green Paper (July 2018)</w:t>
      </w:r>
    </w:p>
    <w:p w14:paraId="3EF99760" w14:textId="77777777" w:rsidR="00490F55" w:rsidRPr="00490F55" w:rsidRDefault="00490F55" w:rsidP="00307561">
      <w:pPr>
        <w:pStyle w:val="ListParagraph"/>
        <w:numPr>
          <w:ilvl w:val="0"/>
          <w:numId w:val="19"/>
        </w:numPr>
        <w:rPr>
          <w:rFonts w:ascii="Calibri" w:hAnsi="Calibri" w:cs="Calibri"/>
        </w:rPr>
      </w:pPr>
      <w:r w:rsidRPr="00490F55">
        <w:rPr>
          <w:rFonts w:ascii="Calibri" w:hAnsi="Calibri" w:cs="Calibri"/>
        </w:rPr>
        <w:t>Review of Sexual abuse in schools and colleges, Ofsted June 2021</w:t>
      </w:r>
    </w:p>
    <w:p w14:paraId="0831067C" w14:textId="77777777" w:rsidR="00490F55" w:rsidRPr="00490F55" w:rsidRDefault="00490F55" w:rsidP="00307561">
      <w:pPr>
        <w:pStyle w:val="ListParagraph"/>
        <w:numPr>
          <w:ilvl w:val="0"/>
          <w:numId w:val="19"/>
        </w:numPr>
        <w:rPr>
          <w:rFonts w:ascii="Calibri" w:hAnsi="Calibri" w:cs="Calibri"/>
          <w:kern w:val="36"/>
          <w:lang w:eastAsia="en-GB"/>
        </w:rPr>
      </w:pPr>
      <w:r w:rsidRPr="00490F55">
        <w:rPr>
          <w:rFonts w:ascii="Calibri" w:hAnsi="Calibri" w:cs="Calibri"/>
          <w:kern w:val="36"/>
          <w:lang w:eastAsia="en-GB"/>
        </w:rPr>
        <w:t>Science programmes of study: Key Stages 1 &amp; 2 (Department of Education, 2013) National curriculum in England: science programmes of study - GOV.UK</w:t>
      </w:r>
    </w:p>
    <w:p w14:paraId="5BD276E5" w14:textId="77777777" w:rsidR="00490F55" w:rsidRPr="007B39D5" w:rsidRDefault="00490F55" w:rsidP="00307561">
      <w:pPr>
        <w:pStyle w:val="ListParagraph"/>
        <w:numPr>
          <w:ilvl w:val="0"/>
          <w:numId w:val="19"/>
        </w:numPr>
        <w:rPr>
          <w:rFonts w:ascii="Calibri" w:hAnsi="Calibri" w:cs="Calibri"/>
          <w:b/>
          <w:bCs/>
        </w:rPr>
      </w:pPr>
      <w:r w:rsidRPr="00490F55">
        <w:rPr>
          <w:rFonts w:ascii="Calibri" w:hAnsi="Calibri" w:cs="Calibri"/>
          <w:kern w:val="36"/>
          <w:lang w:eastAsia="en-GB"/>
        </w:rPr>
        <w:t>Protected characteristics and separation by sex on school inspections (Department of Education, 2025)</w:t>
      </w:r>
    </w:p>
    <w:p w14:paraId="342823B5" w14:textId="77777777" w:rsidR="007B39D5" w:rsidRDefault="007B39D5" w:rsidP="007B39D5">
      <w:pPr>
        <w:rPr>
          <w:rFonts w:ascii="Calibri" w:hAnsi="Calibri" w:cs="Calibri"/>
          <w:b/>
          <w:bCs/>
        </w:rPr>
      </w:pPr>
      <w:r>
        <w:rPr>
          <w:rFonts w:ascii="Calibri" w:hAnsi="Calibri" w:cs="Calibri"/>
          <w:b/>
          <w:bCs/>
        </w:rPr>
        <w:lastRenderedPageBreak/>
        <w:t>And should be read in conjunction with:</w:t>
      </w:r>
    </w:p>
    <w:p w14:paraId="02EE9B8B" w14:textId="77777777" w:rsidR="007B39D5" w:rsidRPr="007B39D5" w:rsidRDefault="007B39D5" w:rsidP="00307561">
      <w:pPr>
        <w:pStyle w:val="ListParagraph"/>
        <w:numPr>
          <w:ilvl w:val="0"/>
          <w:numId w:val="20"/>
        </w:numPr>
        <w:rPr>
          <w:rFonts w:ascii="Calibri" w:hAnsi="Calibri" w:cs="Calibri"/>
        </w:rPr>
      </w:pPr>
      <w:r w:rsidRPr="007B39D5">
        <w:rPr>
          <w:rFonts w:ascii="Calibri" w:hAnsi="Calibri" w:cs="Calibri"/>
        </w:rPr>
        <w:t>Online Safety Policy</w:t>
      </w:r>
    </w:p>
    <w:p w14:paraId="16D1CD3C" w14:textId="77777777" w:rsidR="007B39D5" w:rsidRPr="007B39D5" w:rsidRDefault="007B39D5" w:rsidP="00307561">
      <w:pPr>
        <w:pStyle w:val="ListParagraph"/>
        <w:numPr>
          <w:ilvl w:val="0"/>
          <w:numId w:val="20"/>
        </w:numPr>
        <w:rPr>
          <w:rFonts w:ascii="Calibri" w:hAnsi="Calibri" w:cs="Calibri"/>
        </w:rPr>
      </w:pPr>
      <w:r w:rsidRPr="007B39D5">
        <w:rPr>
          <w:rFonts w:ascii="Calibri" w:hAnsi="Calibri" w:cs="Calibri"/>
        </w:rPr>
        <w:t>Anti Bullying / Behaviour Policy</w:t>
      </w:r>
    </w:p>
    <w:p w14:paraId="09BB30F2" w14:textId="77777777" w:rsidR="007B39D5" w:rsidRPr="007B39D5" w:rsidRDefault="007B39D5" w:rsidP="00307561">
      <w:pPr>
        <w:pStyle w:val="ListParagraph"/>
        <w:numPr>
          <w:ilvl w:val="0"/>
          <w:numId w:val="20"/>
        </w:numPr>
        <w:rPr>
          <w:rFonts w:ascii="Calibri" w:hAnsi="Calibri" w:cs="Calibri"/>
        </w:rPr>
      </w:pPr>
      <w:r w:rsidRPr="007B39D5">
        <w:rPr>
          <w:rFonts w:ascii="Calibri" w:hAnsi="Calibri" w:cs="Calibri"/>
        </w:rPr>
        <w:t>Safeguarding Policy</w:t>
      </w:r>
    </w:p>
    <w:p w14:paraId="6D517C98" w14:textId="77777777" w:rsidR="007B39D5" w:rsidRPr="007B39D5" w:rsidRDefault="007B39D5" w:rsidP="00307561">
      <w:pPr>
        <w:pStyle w:val="ListParagraph"/>
        <w:numPr>
          <w:ilvl w:val="0"/>
          <w:numId w:val="20"/>
        </w:numPr>
        <w:rPr>
          <w:rFonts w:ascii="Calibri" w:hAnsi="Calibri" w:cs="Calibri"/>
        </w:rPr>
      </w:pPr>
      <w:r w:rsidRPr="007B39D5">
        <w:rPr>
          <w:rFonts w:ascii="Calibri" w:hAnsi="Calibri" w:cs="Calibri"/>
        </w:rPr>
        <w:t>Equality and Inclusion Policy</w:t>
      </w:r>
    </w:p>
    <w:p w14:paraId="6A25B466" w14:textId="77777777" w:rsidR="007B39D5" w:rsidRPr="007B39D5" w:rsidRDefault="007B39D5" w:rsidP="007B39D5">
      <w:pPr>
        <w:rPr>
          <w:rFonts w:ascii="Calibri" w:hAnsi="Calibri" w:cs="Calibri"/>
          <w:b/>
          <w:bCs/>
        </w:rPr>
      </w:pPr>
    </w:p>
    <w:p w14:paraId="43869D86" w14:textId="77777777" w:rsidR="00490F55" w:rsidRDefault="00490F55" w:rsidP="004B0DCF">
      <w:pPr>
        <w:spacing w:after="0" w:line="240" w:lineRule="auto"/>
        <w:jc w:val="both"/>
        <w:rPr>
          <w:rFonts w:ascii="Calibri" w:hAnsi="Calibri" w:cs="Calibri"/>
          <w:b/>
          <w:sz w:val="24"/>
          <w:szCs w:val="24"/>
          <w:lang w:val="en-US"/>
        </w:rPr>
      </w:pPr>
    </w:p>
    <w:p w14:paraId="1E55E9CF" w14:textId="77777777" w:rsidR="007B39D5" w:rsidRDefault="007B39D5" w:rsidP="004B0DCF">
      <w:pPr>
        <w:spacing w:after="0" w:line="240" w:lineRule="auto"/>
        <w:jc w:val="both"/>
        <w:rPr>
          <w:rFonts w:ascii="Calibri" w:hAnsi="Calibri" w:cs="Calibri"/>
          <w:b/>
          <w:sz w:val="24"/>
          <w:szCs w:val="24"/>
          <w:lang w:val="en-US"/>
        </w:rPr>
      </w:pPr>
    </w:p>
    <w:p w14:paraId="60F772A7" w14:textId="77777777" w:rsidR="007B39D5" w:rsidRDefault="007B39D5" w:rsidP="004B0DCF">
      <w:pPr>
        <w:spacing w:after="0" w:line="240" w:lineRule="auto"/>
        <w:jc w:val="both"/>
        <w:rPr>
          <w:rFonts w:ascii="Calibri" w:hAnsi="Calibri" w:cs="Calibri"/>
          <w:b/>
          <w:sz w:val="24"/>
          <w:szCs w:val="24"/>
          <w:lang w:val="en-US"/>
        </w:rPr>
      </w:pPr>
    </w:p>
    <w:p w14:paraId="0FF66350" w14:textId="29378C0B" w:rsidR="00802D18" w:rsidRDefault="00802D18">
      <w:pPr>
        <w:rPr>
          <w:rFonts w:ascii="Calibri" w:hAnsi="Calibri" w:cs="Calibri"/>
          <w:b/>
          <w:sz w:val="24"/>
          <w:szCs w:val="24"/>
          <w:lang w:val="en-US"/>
        </w:rPr>
      </w:pPr>
      <w:r>
        <w:rPr>
          <w:rFonts w:ascii="Calibri" w:hAnsi="Calibri" w:cs="Calibri"/>
          <w:b/>
          <w:sz w:val="24"/>
          <w:szCs w:val="24"/>
          <w:lang w:val="en-US"/>
        </w:rPr>
        <w:br w:type="page"/>
      </w:r>
    </w:p>
    <w:p w14:paraId="693FF0C0" w14:textId="77777777" w:rsidR="00940A01" w:rsidRPr="00AB7A50" w:rsidRDefault="00940A01" w:rsidP="001A0550">
      <w:pPr>
        <w:pStyle w:val="Heading2"/>
        <w:ind w:left="576" w:hanging="576"/>
        <w:rPr>
          <w:lang w:val="en-US"/>
        </w:rPr>
      </w:pPr>
      <w:bookmarkStart w:id="7" w:name="_Toc235018000"/>
      <w:r w:rsidRPr="00AB7A50">
        <w:rPr>
          <w:lang w:val="en-US"/>
        </w:rPr>
        <w:lastRenderedPageBreak/>
        <w:t>Vision for PSHE</w:t>
      </w:r>
      <w:bookmarkEnd w:id="7"/>
    </w:p>
    <w:p w14:paraId="5503F341" w14:textId="77777777" w:rsidR="00940A01" w:rsidRPr="001416E1" w:rsidRDefault="00940A01" w:rsidP="00940A01">
      <w:pPr>
        <w:spacing w:after="0" w:line="240" w:lineRule="auto"/>
        <w:jc w:val="both"/>
        <w:rPr>
          <w:rFonts w:ascii="Calibri" w:hAnsi="Calibri" w:cs="Calibri"/>
          <w:b/>
          <w:lang w:val="en-US"/>
        </w:rPr>
      </w:pPr>
    </w:p>
    <w:p w14:paraId="086AFD5D" w14:textId="77777777" w:rsidR="00C13AD9" w:rsidRPr="00C13AD9" w:rsidRDefault="00C13AD9" w:rsidP="00C13AD9">
      <w:pPr>
        <w:rPr>
          <w:rFonts w:ascii="Calibri" w:hAnsi="Calibri" w:cs="Calibri"/>
        </w:rPr>
      </w:pPr>
      <w:r w:rsidRPr="00C13AD9">
        <w:rPr>
          <w:rFonts w:ascii="Calibri" w:hAnsi="Calibri" w:cs="Calibri"/>
        </w:rPr>
        <w:t>PSHE enables pupils to develop the knowledge, skills and attributes to keep themselves healthy and safe, build respectful relationships, manage risk, understand consent and boundaries, make informed decisions, recognise online harms including AI-generated content and deepfakes, and become responsible citizens.</w:t>
      </w:r>
    </w:p>
    <w:p w14:paraId="70F52A77" w14:textId="77777777" w:rsidR="00C13AD9" w:rsidRDefault="00C13AD9" w:rsidP="00C916E8">
      <w:pPr>
        <w:spacing w:after="0" w:line="240" w:lineRule="auto"/>
        <w:jc w:val="both"/>
        <w:rPr>
          <w:rFonts w:ascii="Calibri" w:eastAsia="Times New Roman" w:hAnsi="Calibri" w:cs="Calibri"/>
        </w:rPr>
      </w:pPr>
    </w:p>
    <w:p w14:paraId="1397E7F9" w14:textId="2E9D462D" w:rsidR="001511C5" w:rsidRPr="001511C5" w:rsidRDefault="00940A01" w:rsidP="00C916E8">
      <w:pPr>
        <w:spacing w:after="0" w:line="240" w:lineRule="auto"/>
        <w:jc w:val="both"/>
        <w:rPr>
          <w:rFonts w:ascii="Calibri" w:hAnsi="Calibri" w:cs="Calibri"/>
          <w:lang w:val="en-US"/>
        </w:rPr>
      </w:pPr>
      <w:r w:rsidRPr="001511C5">
        <w:rPr>
          <w:rFonts w:ascii="Calibri" w:eastAsia="Times New Roman" w:hAnsi="Calibri" w:cs="Calibri"/>
        </w:rPr>
        <w:t>The aim of PSHE teaching, here at</w:t>
      </w:r>
      <w:r w:rsidR="00A72868">
        <w:rPr>
          <w:rFonts w:ascii="Calibri" w:eastAsia="Times New Roman" w:hAnsi="Calibri" w:cs="Calibri"/>
        </w:rPr>
        <w:t xml:space="preserve"> Fishburn Primary School </w:t>
      </w:r>
      <w:r w:rsidRPr="001511C5">
        <w:rPr>
          <w:rFonts w:ascii="Calibri" w:eastAsia="Times New Roman" w:hAnsi="Calibri" w:cs="Calibri"/>
        </w:rPr>
        <w:t xml:space="preserve">is to develop the knowledge, skills and attributes required to enable our children to make informed decisions about their wellbeing, health and relationships and to build their self-efficacy in order to embrace the challenges of creating a happy and successful adult life. </w:t>
      </w:r>
      <w:r w:rsidR="00EC0675" w:rsidRPr="001511C5">
        <w:rPr>
          <w:rFonts w:ascii="Calibri" w:eastAsia="Times New Roman" w:hAnsi="Calibri" w:cs="Calibri"/>
        </w:rPr>
        <w:t xml:space="preserve">We believe that in PSHE we learn about </w:t>
      </w:r>
      <w:r w:rsidR="00EC0675" w:rsidRPr="001511C5">
        <w:rPr>
          <w:rFonts w:ascii="Calibri" w:hAnsi="Calibri" w:cs="Calibri"/>
          <w:lang w:val="en-US"/>
        </w:rPr>
        <w:t xml:space="preserve">Personal and Social Development, Health Education, Emotional Literacy, and Spiritual Development. </w:t>
      </w:r>
    </w:p>
    <w:p w14:paraId="45AAE963" w14:textId="77777777" w:rsidR="001511C5" w:rsidRPr="001511C5" w:rsidRDefault="001511C5" w:rsidP="00C916E8">
      <w:pPr>
        <w:spacing w:after="0" w:line="240" w:lineRule="auto"/>
        <w:jc w:val="both"/>
        <w:rPr>
          <w:rFonts w:ascii="Calibri" w:hAnsi="Calibri" w:cs="Calibri"/>
          <w:lang w:val="en-US"/>
        </w:rPr>
      </w:pPr>
    </w:p>
    <w:p w14:paraId="48C86211" w14:textId="77777777" w:rsidR="00940A01" w:rsidRPr="001511C5" w:rsidRDefault="007D25E7" w:rsidP="00C916E8">
      <w:pPr>
        <w:spacing w:after="0" w:line="240" w:lineRule="auto"/>
        <w:jc w:val="both"/>
        <w:rPr>
          <w:rFonts w:ascii="Calibri" w:eastAsia="Times New Roman" w:hAnsi="Calibri" w:cs="Calibri"/>
        </w:rPr>
      </w:pPr>
      <w:r w:rsidRPr="001511C5">
        <w:rPr>
          <w:rFonts w:ascii="Calibri" w:eastAsia="Times New Roman" w:hAnsi="Calibri" w:cs="Calibri"/>
        </w:rPr>
        <w:t>This is supported by the United Nations Convention on the Rights of the Child and links to:</w:t>
      </w:r>
    </w:p>
    <w:p w14:paraId="4A66FD9E" w14:textId="77777777" w:rsidR="001511C5" w:rsidRPr="001511C5" w:rsidRDefault="001511C5" w:rsidP="00C916E8">
      <w:pPr>
        <w:spacing w:after="0" w:line="240" w:lineRule="auto"/>
        <w:jc w:val="both"/>
        <w:rPr>
          <w:rFonts w:ascii="Calibri" w:eastAsia="Times New Roman" w:hAnsi="Calibri" w:cs="Calibri"/>
        </w:rPr>
      </w:pPr>
    </w:p>
    <w:p w14:paraId="6C1C6F43" w14:textId="77777777" w:rsidR="007D25E7" w:rsidRPr="001511C5" w:rsidRDefault="001511C5" w:rsidP="00307561">
      <w:pPr>
        <w:pStyle w:val="ListParagraph"/>
        <w:numPr>
          <w:ilvl w:val="0"/>
          <w:numId w:val="8"/>
        </w:numPr>
        <w:spacing w:after="0" w:line="240" w:lineRule="auto"/>
        <w:jc w:val="both"/>
        <w:rPr>
          <w:rFonts w:ascii="Calibri" w:eastAsia="Times New Roman" w:hAnsi="Calibri" w:cs="Calibri"/>
        </w:rPr>
      </w:pPr>
      <w:r>
        <w:rPr>
          <w:rFonts w:ascii="Calibri" w:eastAsia="Times New Roman" w:hAnsi="Calibri" w:cs="Calibri"/>
        </w:rPr>
        <w:t xml:space="preserve">Article 1 – </w:t>
      </w:r>
      <w:r w:rsidR="007D25E7" w:rsidRPr="001511C5">
        <w:rPr>
          <w:rFonts w:ascii="Calibri" w:eastAsia="Times New Roman" w:hAnsi="Calibri" w:cs="Calibri"/>
        </w:rPr>
        <w:t>All children have rights.</w:t>
      </w:r>
    </w:p>
    <w:p w14:paraId="19E54784" w14:textId="77777777" w:rsidR="007D25E7" w:rsidRPr="001511C5" w:rsidRDefault="007D25E7" w:rsidP="00307561">
      <w:pPr>
        <w:pStyle w:val="ListParagraph"/>
        <w:numPr>
          <w:ilvl w:val="0"/>
          <w:numId w:val="8"/>
        </w:numPr>
        <w:spacing w:after="0" w:line="240" w:lineRule="auto"/>
        <w:jc w:val="both"/>
        <w:rPr>
          <w:rFonts w:ascii="Calibri" w:eastAsia="Times New Roman" w:hAnsi="Calibri" w:cs="Calibri"/>
        </w:rPr>
      </w:pPr>
      <w:r w:rsidRPr="001511C5">
        <w:rPr>
          <w:rFonts w:ascii="Calibri" w:eastAsia="Times New Roman" w:hAnsi="Calibri" w:cs="Calibri"/>
        </w:rPr>
        <w:t>Article 3 – Organisations concerned with children should work towards what is best for each child.</w:t>
      </w:r>
    </w:p>
    <w:p w14:paraId="0BF55545" w14:textId="77777777" w:rsidR="007D25E7" w:rsidRPr="001511C5" w:rsidRDefault="007D25E7" w:rsidP="00307561">
      <w:pPr>
        <w:pStyle w:val="ListParagraph"/>
        <w:numPr>
          <w:ilvl w:val="0"/>
          <w:numId w:val="8"/>
        </w:numPr>
        <w:spacing w:after="0" w:line="240" w:lineRule="auto"/>
        <w:jc w:val="both"/>
        <w:rPr>
          <w:rFonts w:ascii="Calibri" w:eastAsia="Times New Roman" w:hAnsi="Calibri" w:cs="Calibri"/>
        </w:rPr>
      </w:pPr>
      <w:r w:rsidRPr="001511C5">
        <w:rPr>
          <w:rFonts w:ascii="Calibri" w:eastAsia="Times New Roman" w:hAnsi="Calibri" w:cs="Calibri"/>
        </w:rPr>
        <w:t>Article 19 – The government should ensu</w:t>
      </w:r>
      <w:r w:rsidR="00D30A62" w:rsidRPr="001511C5">
        <w:rPr>
          <w:rFonts w:ascii="Calibri" w:eastAsia="Times New Roman" w:hAnsi="Calibri" w:cs="Calibri"/>
        </w:rPr>
        <w:t>re that children are properly ca</w:t>
      </w:r>
      <w:r w:rsidRPr="001511C5">
        <w:rPr>
          <w:rFonts w:ascii="Calibri" w:eastAsia="Times New Roman" w:hAnsi="Calibri" w:cs="Calibri"/>
        </w:rPr>
        <w:t>red for and protect them from violence, abuse and neglect.</w:t>
      </w:r>
    </w:p>
    <w:p w14:paraId="5DD4E206" w14:textId="77777777" w:rsidR="007D25E7" w:rsidRPr="001511C5" w:rsidRDefault="007D25E7" w:rsidP="00307561">
      <w:pPr>
        <w:pStyle w:val="ListParagraph"/>
        <w:numPr>
          <w:ilvl w:val="0"/>
          <w:numId w:val="8"/>
        </w:numPr>
        <w:spacing w:after="0" w:line="240" w:lineRule="auto"/>
        <w:jc w:val="both"/>
        <w:rPr>
          <w:rFonts w:ascii="Calibri" w:eastAsia="Times New Roman" w:hAnsi="Calibri" w:cs="Calibri"/>
        </w:rPr>
      </w:pPr>
      <w:r w:rsidRPr="001511C5">
        <w:rPr>
          <w:rFonts w:ascii="Calibri" w:eastAsia="Times New Roman" w:hAnsi="Calibri" w:cs="Calibri"/>
        </w:rPr>
        <w:t>Article 24 – Children have the right to good quality healthcare, to clean water, nutritious food</w:t>
      </w:r>
      <w:r w:rsidR="00D30A62" w:rsidRPr="001511C5">
        <w:rPr>
          <w:rFonts w:ascii="Calibri" w:eastAsia="Times New Roman" w:hAnsi="Calibri" w:cs="Calibri"/>
        </w:rPr>
        <w:t xml:space="preserve"> and a clean environment so that they will stay healthy.</w:t>
      </w:r>
    </w:p>
    <w:p w14:paraId="4AEFF598" w14:textId="77777777" w:rsidR="00D30A62" w:rsidRPr="001511C5" w:rsidRDefault="00D30A62" w:rsidP="00307561">
      <w:pPr>
        <w:pStyle w:val="ListParagraph"/>
        <w:numPr>
          <w:ilvl w:val="0"/>
          <w:numId w:val="8"/>
        </w:numPr>
        <w:spacing w:after="0" w:line="240" w:lineRule="auto"/>
        <w:jc w:val="both"/>
        <w:rPr>
          <w:rFonts w:ascii="Calibri" w:eastAsia="Times New Roman" w:hAnsi="Calibri" w:cs="Calibri"/>
        </w:rPr>
      </w:pPr>
      <w:r w:rsidRPr="001511C5">
        <w:rPr>
          <w:rFonts w:ascii="Calibri" w:eastAsia="Times New Roman" w:hAnsi="Calibri" w:cs="Calibri"/>
        </w:rPr>
        <w:t>Article 27 – Children have a right to a standard of living that is good enough to meet their physical and mental needs.</w:t>
      </w:r>
    </w:p>
    <w:p w14:paraId="72AD93E5" w14:textId="77777777" w:rsidR="00D30A62" w:rsidRPr="001511C5" w:rsidRDefault="00D30A62" w:rsidP="00307561">
      <w:pPr>
        <w:pStyle w:val="ListParagraph"/>
        <w:numPr>
          <w:ilvl w:val="0"/>
          <w:numId w:val="8"/>
        </w:numPr>
        <w:spacing w:after="0" w:line="240" w:lineRule="auto"/>
        <w:jc w:val="both"/>
        <w:rPr>
          <w:rFonts w:ascii="Calibri" w:eastAsia="Times New Roman" w:hAnsi="Calibri" w:cs="Calibri"/>
        </w:rPr>
      </w:pPr>
      <w:r w:rsidRPr="001511C5">
        <w:rPr>
          <w:rFonts w:ascii="Calibri" w:eastAsia="Times New Roman" w:hAnsi="Calibri" w:cs="Calibri"/>
        </w:rPr>
        <w:t>Article 28 – Children have the right to a primary education and discipline should respect children’s dignity.</w:t>
      </w:r>
    </w:p>
    <w:p w14:paraId="080FA391" w14:textId="77777777" w:rsidR="00D30A62" w:rsidRPr="001511C5" w:rsidRDefault="00D30A62" w:rsidP="00307561">
      <w:pPr>
        <w:pStyle w:val="ListParagraph"/>
        <w:numPr>
          <w:ilvl w:val="0"/>
          <w:numId w:val="8"/>
        </w:numPr>
        <w:spacing w:after="0" w:line="240" w:lineRule="auto"/>
        <w:jc w:val="both"/>
        <w:rPr>
          <w:rFonts w:ascii="Calibri" w:eastAsia="Times New Roman" w:hAnsi="Calibri" w:cs="Calibri"/>
        </w:rPr>
      </w:pPr>
      <w:r w:rsidRPr="001511C5">
        <w:rPr>
          <w:rFonts w:ascii="Calibri" w:eastAsia="Times New Roman" w:hAnsi="Calibri" w:cs="Calibri"/>
        </w:rPr>
        <w:t>Article 33 – Governments should protect children from dangerous drugs.</w:t>
      </w:r>
    </w:p>
    <w:p w14:paraId="5B02B064" w14:textId="77777777" w:rsidR="00D30A62" w:rsidRPr="001511C5" w:rsidRDefault="00D30A62" w:rsidP="00307561">
      <w:pPr>
        <w:pStyle w:val="ListParagraph"/>
        <w:numPr>
          <w:ilvl w:val="0"/>
          <w:numId w:val="8"/>
        </w:numPr>
        <w:spacing w:after="0" w:line="240" w:lineRule="auto"/>
        <w:jc w:val="both"/>
        <w:rPr>
          <w:rFonts w:ascii="Calibri" w:eastAsia="Times New Roman" w:hAnsi="Calibri" w:cs="Calibri"/>
        </w:rPr>
      </w:pPr>
      <w:r w:rsidRPr="001511C5">
        <w:rPr>
          <w:rFonts w:ascii="Calibri" w:eastAsia="Times New Roman" w:hAnsi="Calibri" w:cs="Calibri"/>
        </w:rPr>
        <w:t xml:space="preserve">Article 34 – Governments should protect children from sexual abuse. </w:t>
      </w:r>
    </w:p>
    <w:p w14:paraId="1135C772" w14:textId="77777777" w:rsidR="00D30A62" w:rsidRDefault="00D30A62" w:rsidP="00C916E8">
      <w:pPr>
        <w:spacing w:after="0" w:line="240" w:lineRule="auto"/>
        <w:jc w:val="both"/>
        <w:rPr>
          <w:rFonts w:ascii="Calibri" w:eastAsia="Times New Roman" w:hAnsi="Calibri" w:cs="Calibri"/>
        </w:rPr>
      </w:pPr>
    </w:p>
    <w:p w14:paraId="57310F18" w14:textId="77777777" w:rsidR="00940A01" w:rsidRPr="001416E1" w:rsidRDefault="00940A01" w:rsidP="00940A01">
      <w:pPr>
        <w:spacing w:after="0" w:line="240" w:lineRule="auto"/>
        <w:jc w:val="both"/>
        <w:rPr>
          <w:rFonts w:ascii="Calibri" w:eastAsia="Times New Roman" w:hAnsi="Calibri" w:cs="Calibri"/>
        </w:rPr>
      </w:pPr>
      <w:r w:rsidRPr="001416E1">
        <w:rPr>
          <w:rFonts w:ascii="Calibri" w:eastAsia="Times New Roman" w:hAnsi="Calibri" w:cs="Calibri"/>
        </w:rPr>
        <w:t xml:space="preserve">As a school we aim to: </w:t>
      </w:r>
    </w:p>
    <w:p w14:paraId="101CEBC8" w14:textId="77777777" w:rsidR="00940A01" w:rsidRPr="001416E1" w:rsidRDefault="00940A01" w:rsidP="00940A01">
      <w:pPr>
        <w:spacing w:after="0" w:line="240" w:lineRule="auto"/>
        <w:jc w:val="both"/>
        <w:rPr>
          <w:rFonts w:ascii="Calibri" w:eastAsia="Times New Roman" w:hAnsi="Calibri" w:cs="Calibri"/>
        </w:rPr>
      </w:pPr>
    </w:p>
    <w:p w14:paraId="408E05E3" w14:textId="77777777" w:rsidR="00940A01" w:rsidRPr="001416E1" w:rsidRDefault="00940A01" w:rsidP="00307561">
      <w:pPr>
        <w:pStyle w:val="ListParagraph"/>
        <w:numPr>
          <w:ilvl w:val="0"/>
          <w:numId w:val="7"/>
        </w:numPr>
        <w:spacing w:after="0" w:line="240" w:lineRule="auto"/>
        <w:jc w:val="both"/>
        <w:rPr>
          <w:rFonts w:ascii="Calibri" w:hAnsi="Calibri" w:cs="Calibri"/>
          <w:b/>
          <w:lang w:val="en-US"/>
        </w:rPr>
      </w:pPr>
      <w:r w:rsidRPr="001416E1">
        <w:rPr>
          <w:rFonts w:ascii="Calibri" w:hAnsi="Calibri" w:cs="Calibri"/>
        </w:rPr>
        <w:t xml:space="preserve">Develop the children’s skills (e.g. resilience, risk management, problem solving, team work and critical thinking) necessary to make sound decisions when facing risks, challenges and complex contexts. </w:t>
      </w:r>
    </w:p>
    <w:p w14:paraId="2384B214" w14:textId="77777777" w:rsidR="00940A01" w:rsidRPr="00EC0675" w:rsidRDefault="00940A01" w:rsidP="00307561">
      <w:pPr>
        <w:pStyle w:val="ListParagraph"/>
        <w:numPr>
          <w:ilvl w:val="0"/>
          <w:numId w:val="7"/>
        </w:numPr>
        <w:spacing w:after="0" w:line="240" w:lineRule="auto"/>
        <w:jc w:val="both"/>
        <w:rPr>
          <w:rFonts w:ascii="Calibri" w:hAnsi="Calibri" w:cs="Calibri"/>
          <w:b/>
          <w:lang w:val="en-US"/>
        </w:rPr>
      </w:pPr>
      <w:r w:rsidRPr="001416E1">
        <w:rPr>
          <w:rFonts w:ascii="Calibri" w:hAnsi="Calibri" w:cs="Calibri"/>
        </w:rPr>
        <w:t xml:space="preserve">Ensure that our children know how and when to ask for help, and know where to access support. </w:t>
      </w:r>
    </w:p>
    <w:p w14:paraId="34B07039" w14:textId="77777777" w:rsidR="00EC0675" w:rsidRPr="001511C5" w:rsidRDefault="00EC0675" w:rsidP="00307561">
      <w:pPr>
        <w:pStyle w:val="ListParagraph"/>
        <w:numPr>
          <w:ilvl w:val="0"/>
          <w:numId w:val="7"/>
        </w:numPr>
        <w:spacing w:after="0" w:line="240" w:lineRule="auto"/>
        <w:jc w:val="both"/>
        <w:rPr>
          <w:rFonts w:ascii="Calibri" w:hAnsi="Calibri" w:cs="Calibri"/>
          <w:b/>
          <w:lang w:val="en-US"/>
        </w:rPr>
      </w:pPr>
      <w:r w:rsidRPr="001511C5">
        <w:rPr>
          <w:rFonts w:ascii="Calibri" w:hAnsi="Calibri" w:cs="Calibri"/>
        </w:rPr>
        <w:t>Promote children’s self-control and the ability to self-regulate, and strategies for doing so.</w:t>
      </w:r>
    </w:p>
    <w:p w14:paraId="6FCE1511" w14:textId="77777777" w:rsidR="00940A01" w:rsidRPr="001416E1" w:rsidRDefault="00940A01" w:rsidP="00307561">
      <w:pPr>
        <w:pStyle w:val="ListParagraph"/>
        <w:numPr>
          <w:ilvl w:val="0"/>
          <w:numId w:val="7"/>
        </w:numPr>
        <w:spacing w:after="0" w:line="240" w:lineRule="auto"/>
        <w:jc w:val="both"/>
        <w:rPr>
          <w:rFonts w:ascii="Calibri" w:hAnsi="Calibri" w:cs="Calibri"/>
          <w:b/>
          <w:lang w:val="en-US"/>
        </w:rPr>
      </w:pPr>
      <w:r w:rsidRPr="001416E1">
        <w:rPr>
          <w:rFonts w:ascii="Calibri" w:hAnsi="Calibri" w:cs="Calibri"/>
        </w:rPr>
        <w:t xml:space="preserve">Deliver high quality, age-appropriate teaching to prepare our children for the opportunities, responsibilities and experiences of adult life and use their knowledge </w:t>
      </w:r>
    </w:p>
    <w:p w14:paraId="500B2FA0" w14:textId="77777777" w:rsidR="00940A01" w:rsidRPr="001416E1" w:rsidRDefault="00940A01" w:rsidP="00307561">
      <w:pPr>
        <w:pStyle w:val="ListParagraph"/>
        <w:numPr>
          <w:ilvl w:val="0"/>
          <w:numId w:val="7"/>
        </w:numPr>
        <w:spacing w:after="0" w:line="240" w:lineRule="auto"/>
        <w:jc w:val="both"/>
        <w:rPr>
          <w:rFonts w:ascii="Calibri" w:hAnsi="Calibri" w:cs="Calibri"/>
          <w:b/>
          <w:lang w:val="en-US"/>
        </w:rPr>
      </w:pPr>
      <w:r w:rsidRPr="001416E1">
        <w:rPr>
          <w:rFonts w:ascii="Calibri" w:hAnsi="Calibri" w:cs="Calibri"/>
        </w:rPr>
        <w:t xml:space="preserve">Promote the spiritual, moral, social, cultural, mental and physical development in school and in the wider community.   </w:t>
      </w:r>
    </w:p>
    <w:p w14:paraId="582EF01B" w14:textId="77777777" w:rsidR="00940A01" w:rsidRPr="00B24E81" w:rsidRDefault="00940A01" w:rsidP="00307561">
      <w:pPr>
        <w:pStyle w:val="ListParagraph"/>
        <w:numPr>
          <w:ilvl w:val="0"/>
          <w:numId w:val="7"/>
        </w:numPr>
        <w:spacing w:after="0" w:line="240" w:lineRule="auto"/>
        <w:jc w:val="both"/>
        <w:rPr>
          <w:rFonts w:ascii="Calibri" w:hAnsi="Calibri" w:cs="Calibri"/>
          <w:b/>
          <w:lang w:val="en-US"/>
        </w:rPr>
      </w:pPr>
      <w:r w:rsidRPr="001416E1">
        <w:rPr>
          <w:rFonts w:ascii="Calibri" w:hAnsi="Calibri" w:cs="Calibri"/>
        </w:rPr>
        <w:t xml:space="preserve">Deliver lessons that provide contexts for children to embed new knowledge so that it can be used confidently in real life situations. </w:t>
      </w:r>
    </w:p>
    <w:p w14:paraId="2AE590C2" w14:textId="77777777" w:rsidR="006F4E60" w:rsidRDefault="006F4E60" w:rsidP="006F4E60">
      <w:pPr>
        <w:rPr>
          <w:lang w:val="en-US"/>
        </w:rPr>
      </w:pPr>
    </w:p>
    <w:p w14:paraId="4BDFB196" w14:textId="77777777" w:rsidR="006F4E60" w:rsidRDefault="006F4E60" w:rsidP="006F4E60">
      <w:pPr>
        <w:rPr>
          <w:lang w:val="en-US"/>
        </w:rPr>
      </w:pPr>
    </w:p>
    <w:p w14:paraId="7F56AD5C" w14:textId="77777777" w:rsidR="006F4E60" w:rsidRDefault="006F4E60" w:rsidP="006F4E60">
      <w:pPr>
        <w:rPr>
          <w:lang w:val="en-US"/>
        </w:rPr>
      </w:pPr>
    </w:p>
    <w:p w14:paraId="2924BCF6" w14:textId="5FACB2DD" w:rsidR="00802D18" w:rsidRPr="006F4E60" w:rsidRDefault="00802D18" w:rsidP="006F4E60">
      <w:pPr>
        <w:pStyle w:val="Heading1"/>
        <w:numPr>
          <w:ilvl w:val="0"/>
          <w:numId w:val="0"/>
        </w:numPr>
        <w:ind w:left="360" w:hanging="360"/>
        <w:jc w:val="center"/>
        <w:rPr>
          <w:rFonts w:ascii="Calibri" w:hAnsi="Calibri" w:cs="Calibri"/>
          <w:sz w:val="28"/>
          <w:szCs w:val="36"/>
          <w:u w:val="single"/>
          <w:lang w:val="en-US"/>
        </w:rPr>
      </w:pPr>
      <w:r w:rsidRPr="006F4E60">
        <w:rPr>
          <w:rFonts w:ascii="Calibri" w:hAnsi="Calibri" w:cs="Calibri"/>
          <w:sz w:val="28"/>
          <w:szCs w:val="36"/>
          <w:u w:val="single"/>
        </w:rPr>
        <w:lastRenderedPageBreak/>
        <w:t xml:space="preserve">PSHE </w:t>
      </w:r>
      <w:r w:rsidR="00F44713" w:rsidRPr="006F4E60">
        <w:rPr>
          <w:rFonts w:ascii="Calibri" w:hAnsi="Calibri" w:cs="Calibri"/>
          <w:sz w:val="28"/>
          <w:szCs w:val="36"/>
          <w:u w:val="single"/>
        </w:rPr>
        <w:t>Curriculum</w:t>
      </w:r>
    </w:p>
    <w:p w14:paraId="0AF53C54" w14:textId="77777777" w:rsidR="00802D18" w:rsidRDefault="00802D18" w:rsidP="00F44713">
      <w:pPr>
        <w:spacing w:after="0" w:line="240" w:lineRule="auto"/>
        <w:jc w:val="both"/>
        <w:rPr>
          <w:rFonts w:ascii="Calibri" w:hAnsi="Calibri" w:cs="Calibri"/>
          <w:b/>
          <w:sz w:val="24"/>
          <w:szCs w:val="24"/>
          <w:lang w:val="en-US"/>
        </w:rPr>
      </w:pPr>
    </w:p>
    <w:p w14:paraId="6603B677" w14:textId="716C24AE" w:rsidR="00F44713" w:rsidRPr="001A0550" w:rsidRDefault="00802D18" w:rsidP="001A0550">
      <w:pPr>
        <w:pStyle w:val="Heading2"/>
      </w:pPr>
      <w:bookmarkStart w:id="8" w:name="_Toc235018001"/>
      <w:r w:rsidRPr="001A0550">
        <w:t>Rationale</w:t>
      </w:r>
      <w:bookmarkEnd w:id="8"/>
    </w:p>
    <w:p w14:paraId="56AF007C" w14:textId="19812EC7" w:rsidR="00EA0E1D" w:rsidRPr="00EA0E1D" w:rsidRDefault="00EA0E1D" w:rsidP="00EA0E1D">
      <w:pPr>
        <w:spacing w:after="0" w:line="240" w:lineRule="auto"/>
        <w:rPr>
          <w:rFonts w:ascii="Calibri" w:hAnsi="Calibri" w:cs="Calibri"/>
          <w:color w:val="A1A1A1" w:themeColor="accent2" w:themeShade="BF"/>
        </w:rPr>
      </w:pPr>
      <w:r w:rsidRPr="00EA0E1D">
        <w:rPr>
          <w:rFonts w:ascii="Calibri" w:hAnsi="Calibri" w:cs="Calibri"/>
          <w:color w:val="000C30"/>
        </w:rPr>
        <w:t xml:space="preserve">We are required by law to teach </w:t>
      </w:r>
      <w:r w:rsidRPr="00EA0E1D">
        <w:rPr>
          <w:rFonts w:ascii="Calibri" w:hAnsi="Calibri" w:cs="Calibri"/>
          <w:b/>
          <w:bCs/>
          <w:color w:val="000C30"/>
        </w:rPr>
        <w:t>Relationships Education</w:t>
      </w:r>
      <w:r w:rsidRPr="00EA0E1D">
        <w:rPr>
          <w:rFonts w:ascii="Calibri" w:hAnsi="Calibri" w:cs="Calibri"/>
          <w:color w:val="000C30"/>
        </w:rPr>
        <w:t xml:space="preserve"> and </w:t>
      </w:r>
      <w:r w:rsidRPr="00EA0E1D">
        <w:rPr>
          <w:rFonts w:ascii="Calibri" w:hAnsi="Calibri" w:cs="Calibri"/>
          <w:b/>
          <w:bCs/>
          <w:color w:val="000C30"/>
        </w:rPr>
        <w:t>Health Education</w:t>
      </w:r>
      <w:r w:rsidRPr="00EA0E1D">
        <w:rPr>
          <w:rFonts w:ascii="Calibri" w:hAnsi="Calibri" w:cs="Calibri"/>
          <w:color w:val="000C30"/>
        </w:rPr>
        <w:t xml:space="preserve"> to all primary-aged pupils. We deliver these statutory subjects within our broader PSHE </w:t>
      </w:r>
      <w:r w:rsidRPr="00EA0E1D">
        <w:rPr>
          <w:rFonts w:ascii="Calibri" w:hAnsi="Calibri" w:cs="Calibri"/>
        </w:rPr>
        <w:t>programme. Where we teach about human reproduction (sex education), we do so in line with the principles and approach of the 2026 Relationships, Sex and Health Education (RSHE) statutory guidance, in which sex education itself remains non-statutory (but recommended) in primary schools.</w:t>
      </w:r>
    </w:p>
    <w:p w14:paraId="12B284B1" w14:textId="77777777" w:rsidR="00EA0E1D" w:rsidRPr="00EA0E1D" w:rsidRDefault="00EA0E1D" w:rsidP="00EA0E1D">
      <w:pPr>
        <w:spacing w:after="0" w:line="240" w:lineRule="auto"/>
        <w:rPr>
          <w:rFonts w:ascii="Calibri" w:hAnsi="Calibri" w:cs="Calibri"/>
        </w:rPr>
      </w:pPr>
    </w:p>
    <w:p w14:paraId="65994693" w14:textId="77777777" w:rsidR="00EA0E1D" w:rsidRPr="00EA0E1D" w:rsidRDefault="00EA0E1D" w:rsidP="00EA0E1D">
      <w:pPr>
        <w:spacing w:after="0" w:line="240" w:lineRule="auto"/>
        <w:rPr>
          <w:rFonts w:ascii="Calibri" w:hAnsi="Calibri" w:cs="Calibri"/>
          <w:color w:val="000C30"/>
        </w:rPr>
      </w:pPr>
      <w:r w:rsidRPr="00EA0E1D">
        <w:rPr>
          <w:rFonts w:ascii="Calibri" w:hAnsi="Calibri" w:cs="Calibri"/>
          <w:color w:val="000C30"/>
        </w:rPr>
        <w:t xml:space="preserve">Our PSHE curriculum also includes age-appropriate aspects of </w:t>
      </w:r>
      <w:r w:rsidRPr="00EA0E1D">
        <w:rPr>
          <w:rFonts w:ascii="Calibri" w:hAnsi="Calibri" w:cs="Calibri"/>
          <w:b/>
          <w:bCs/>
          <w:color w:val="000C30"/>
        </w:rPr>
        <w:t>economic education</w:t>
      </w:r>
      <w:r w:rsidRPr="00EA0E1D">
        <w:rPr>
          <w:rFonts w:ascii="Calibri" w:hAnsi="Calibri" w:cs="Calibri"/>
          <w:color w:val="000C30"/>
        </w:rPr>
        <w:t xml:space="preserve">, preparing children to understand spending, saving and the world of work, and </w:t>
      </w:r>
      <w:r w:rsidRPr="00EA0E1D">
        <w:rPr>
          <w:rFonts w:ascii="Calibri" w:hAnsi="Calibri" w:cs="Calibri"/>
          <w:b/>
          <w:bCs/>
          <w:color w:val="000C30"/>
        </w:rPr>
        <w:t>citizenship education</w:t>
      </w:r>
      <w:r w:rsidRPr="00EA0E1D">
        <w:rPr>
          <w:rFonts w:ascii="Calibri" w:hAnsi="Calibri" w:cs="Calibri"/>
          <w:color w:val="000C30"/>
        </w:rPr>
        <w:t xml:space="preserve"> including British Values, helping children understand their rights, responsibilities and role in society.</w:t>
      </w:r>
    </w:p>
    <w:p w14:paraId="4435722D" w14:textId="77777777" w:rsidR="00EA0E1D" w:rsidRPr="00EA0E1D" w:rsidRDefault="00EA0E1D" w:rsidP="00EA0E1D">
      <w:pPr>
        <w:spacing w:after="0" w:line="240" w:lineRule="auto"/>
        <w:rPr>
          <w:rFonts w:ascii="Calibri" w:hAnsi="Calibri" w:cs="Calibri"/>
          <w:color w:val="000C30"/>
        </w:rPr>
      </w:pPr>
    </w:p>
    <w:p w14:paraId="516A0AF4" w14:textId="77777777" w:rsidR="00EA0E1D" w:rsidRPr="00EA0E1D" w:rsidRDefault="00EA0E1D" w:rsidP="00EA0E1D">
      <w:pPr>
        <w:spacing w:after="0" w:line="240" w:lineRule="auto"/>
        <w:rPr>
          <w:rFonts w:ascii="Calibri" w:hAnsi="Calibri" w:cs="Calibri"/>
          <w:color w:val="000C30"/>
        </w:rPr>
      </w:pPr>
      <w:r w:rsidRPr="00EA0E1D">
        <w:rPr>
          <w:rFonts w:ascii="Calibri" w:hAnsi="Calibri" w:cs="Calibri"/>
          <w:color w:val="000C30"/>
        </w:rPr>
        <w:t>This policy explains our whole-school approach to PSHE education and how we meet our statutory duties.</w:t>
      </w:r>
    </w:p>
    <w:p w14:paraId="6C330E0D" w14:textId="77777777" w:rsidR="00EA0E1D" w:rsidRPr="00EA0E1D" w:rsidRDefault="00EA0E1D" w:rsidP="00EA0E1D">
      <w:pPr>
        <w:spacing w:after="0" w:line="240" w:lineRule="auto"/>
        <w:rPr>
          <w:rFonts w:ascii="Calibri" w:hAnsi="Calibri" w:cs="Calibri"/>
          <w:color w:val="000C30"/>
        </w:rPr>
      </w:pPr>
    </w:p>
    <w:p w14:paraId="7DAEF9B6" w14:textId="72A0A41B" w:rsidR="00EA0E1D" w:rsidRPr="001A0550" w:rsidRDefault="00EA0E1D" w:rsidP="001A0550">
      <w:pPr>
        <w:pStyle w:val="Heading2"/>
      </w:pPr>
      <w:bookmarkStart w:id="9" w:name="_Toc235018002"/>
      <w:r w:rsidRPr="001A0550">
        <w:t>Our Vision for PSHE Education</w:t>
      </w:r>
      <w:bookmarkEnd w:id="9"/>
    </w:p>
    <w:p w14:paraId="15DC4FF8" w14:textId="77777777" w:rsidR="00EA0E1D" w:rsidRPr="00EA0E1D" w:rsidRDefault="00EA0E1D" w:rsidP="00EA0E1D">
      <w:pPr>
        <w:spacing w:after="0" w:line="240" w:lineRule="auto"/>
        <w:rPr>
          <w:rFonts w:ascii="Calibri" w:hAnsi="Calibri" w:cs="Calibri"/>
          <w:color w:val="000C30"/>
        </w:rPr>
      </w:pPr>
      <w:r w:rsidRPr="00EA0E1D">
        <w:rPr>
          <w:rFonts w:ascii="Calibri" w:hAnsi="Calibri" w:cs="Calibri"/>
          <w:color w:val="000C30"/>
        </w:rPr>
        <w:t xml:space="preserve">At </w:t>
      </w:r>
      <w:r w:rsidRPr="00EA0E1D">
        <w:rPr>
          <w:rFonts w:ascii="Calibri" w:hAnsi="Calibri" w:cs="Calibri"/>
          <w:color w:val="BA2625"/>
        </w:rPr>
        <w:t xml:space="preserve">[School Name], </w:t>
      </w:r>
      <w:r w:rsidRPr="00EA0E1D">
        <w:rPr>
          <w:rFonts w:ascii="Calibri" w:hAnsi="Calibri" w:cs="Calibri"/>
          <w:color w:val="000C30"/>
        </w:rPr>
        <w:t>we believe every child deserves an education that prepares them not only for academic success but also to thrive as rounded individuals in modern society. Personal, Social, Health and Economic (PSHE) education sits at the heart of this commitment.</w:t>
      </w:r>
    </w:p>
    <w:p w14:paraId="3FF4AACB" w14:textId="77777777" w:rsidR="00EA0E1D" w:rsidRPr="00EA0E1D" w:rsidRDefault="00EA0E1D" w:rsidP="00EA0E1D">
      <w:pPr>
        <w:spacing w:after="0" w:line="240" w:lineRule="auto"/>
        <w:rPr>
          <w:rFonts w:ascii="Calibri" w:hAnsi="Calibri" w:cs="Calibri"/>
          <w:color w:val="000C30"/>
        </w:rPr>
      </w:pPr>
      <w:r w:rsidRPr="00EA0E1D">
        <w:rPr>
          <w:rFonts w:ascii="Calibri" w:hAnsi="Calibri" w:cs="Calibri"/>
          <w:color w:val="000C30"/>
        </w:rPr>
        <w:t xml:space="preserve"> </w:t>
      </w:r>
    </w:p>
    <w:p w14:paraId="28491578" w14:textId="77777777" w:rsidR="00EA0E1D" w:rsidRPr="00EA0E1D" w:rsidRDefault="00EA0E1D" w:rsidP="00EA0E1D">
      <w:pPr>
        <w:spacing w:after="0" w:line="240" w:lineRule="auto"/>
        <w:rPr>
          <w:rFonts w:ascii="Calibri" w:hAnsi="Calibri" w:cs="Calibri"/>
          <w:color w:val="000C30"/>
        </w:rPr>
      </w:pPr>
      <w:r w:rsidRPr="00EA0E1D">
        <w:rPr>
          <w:rFonts w:ascii="Calibri" w:hAnsi="Calibri" w:cs="Calibri"/>
          <w:color w:val="000C30"/>
        </w:rPr>
        <w:t>PSHE is not an add-on to our curriculum; it is fundamental to our children’s development as confident, healthy and respectful members of society. Through high-quality PSHE, we equip pupils with the knowledge, skills and attributes they need to stay safe, maintain wellbeing, and build positive relationships throughout their lives.</w:t>
      </w:r>
    </w:p>
    <w:p w14:paraId="16C95744" w14:textId="77777777" w:rsidR="00EA0E1D" w:rsidRPr="00EA0E1D" w:rsidRDefault="00EA0E1D" w:rsidP="00EA0E1D">
      <w:pPr>
        <w:spacing w:after="0" w:line="240" w:lineRule="auto"/>
        <w:rPr>
          <w:rFonts w:ascii="Calibri" w:hAnsi="Calibri" w:cs="Calibri"/>
          <w:color w:val="000C30"/>
        </w:rPr>
      </w:pPr>
      <w:r w:rsidRPr="00EA0E1D">
        <w:rPr>
          <w:rFonts w:ascii="Calibri" w:hAnsi="Calibri" w:cs="Calibri"/>
          <w:color w:val="000C30"/>
        </w:rPr>
        <w:t xml:space="preserve"> </w:t>
      </w:r>
    </w:p>
    <w:p w14:paraId="452587D5" w14:textId="77777777" w:rsidR="00EA0E1D" w:rsidRPr="00EA0E1D" w:rsidRDefault="00EA0E1D" w:rsidP="00EA0E1D">
      <w:pPr>
        <w:spacing w:after="0" w:line="240" w:lineRule="auto"/>
        <w:rPr>
          <w:rFonts w:ascii="Calibri" w:hAnsi="Calibri" w:cs="Calibri"/>
          <w:color w:val="000C30"/>
        </w:rPr>
      </w:pPr>
      <w:r w:rsidRPr="00EA0E1D">
        <w:rPr>
          <w:rFonts w:ascii="Calibri" w:hAnsi="Calibri" w:cs="Calibri"/>
          <w:color w:val="000C30"/>
        </w:rPr>
        <w:t>Our curriculum is carefully designed to be developmental and progressive. From the moment children join our school, they begin to explore emotional literacy—learning to recognise, name and talk about feelings. This foundation grows year by year, helping pupils to manage emotions, develop resilience, and make informed decisions that support their own and others’ wellbeing.</w:t>
      </w:r>
    </w:p>
    <w:p w14:paraId="4BD8DA77" w14:textId="77777777" w:rsidR="00EA0E1D" w:rsidRPr="00EA0E1D" w:rsidRDefault="00EA0E1D" w:rsidP="00EA0E1D">
      <w:pPr>
        <w:spacing w:after="0" w:line="240" w:lineRule="auto"/>
        <w:rPr>
          <w:rFonts w:ascii="Calibri" w:hAnsi="Calibri" w:cs="Calibri"/>
          <w:color w:val="000C30"/>
        </w:rPr>
      </w:pPr>
      <w:r w:rsidRPr="00EA0E1D">
        <w:rPr>
          <w:rFonts w:ascii="Calibri" w:hAnsi="Calibri" w:cs="Calibri"/>
          <w:color w:val="000C30"/>
        </w:rPr>
        <w:t xml:space="preserve"> </w:t>
      </w:r>
    </w:p>
    <w:p w14:paraId="5941DC59" w14:textId="77777777" w:rsidR="00EA0E1D" w:rsidRPr="00EA0E1D" w:rsidRDefault="00EA0E1D" w:rsidP="00EA0E1D">
      <w:pPr>
        <w:spacing w:after="0" w:line="240" w:lineRule="auto"/>
        <w:rPr>
          <w:rFonts w:ascii="Calibri" w:hAnsi="Calibri" w:cs="Calibri"/>
          <w:color w:val="000C30"/>
        </w:rPr>
      </w:pPr>
      <w:r w:rsidRPr="00EA0E1D">
        <w:rPr>
          <w:rFonts w:ascii="Calibri" w:hAnsi="Calibri" w:cs="Calibri"/>
          <w:color w:val="000C30"/>
        </w:rPr>
        <w:t>By embedding PSHE across our school culture, we nurture a community where respect, inclusivity and responsibility flourish. In doing so, we prepare our pupils not only for the challenges of childhood but also for adulthood, work and active citizenship.</w:t>
      </w:r>
    </w:p>
    <w:p w14:paraId="4EAF296F" w14:textId="77777777" w:rsidR="00EA0E1D" w:rsidRPr="00EA0E1D" w:rsidRDefault="00EA0E1D" w:rsidP="00EA0E1D">
      <w:pPr>
        <w:spacing w:after="0" w:line="240" w:lineRule="auto"/>
        <w:rPr>
          <w:rFonts w:ascii="Calibri" w:hAnsi="Calibri" w:cs="Calibri"/>
          <w:color w:val="000C30"/>
        </w:rPr>
      </w:pPr>
    </w:p>
    <w:p w14:paraId="30D55ED7" w14:textId="77777777" w:rsidR="00EA0E1D" w:rsidRPr="00EA0E1D" w:rsidRDefault="00EA0E1D" w:rsidP="00EA0E1D">
      <w:pPr>
        <w:spacing w:after="0" w:line="240" w:lineRule="auto"/>
        <w:rPr>
          <w:rFonts w:ascii="Calibri" w:hAnsi="Calibri" w:cs="Calibri"/>
          <w:b/>
          <w:bCs/>
          <w:color w:val="000C30"/>
        </w:rPr>
      </w:pPr>
      <w:r w:rsidRPr="00EA0E1D">
        <w:rPr>
          <w:rFonts w:ascii="Calibri" w:hAnsi="Calibri" w:cs="Calibri"/>
          <w:b/>
          <w:bCs/>
          <w:color w:val="000C30"/>
        </w:rPr>
        <w:t>We are committed to:</w:t>
      </w:r>
    </w:p>
    <w:p w14:paraId="04A43E05" w14:textId="77777777" w:rsidR="00EA0E1D" w:rsidRPr="00EA0E1D" w:rsidRDefault="00EA0E1D" w:rsidP="00307561">
      <w:pPr>
        <w:pStyle w:val="ListParagraph"/>
        <w:numPr>
          <w:ilvl w:val="0"/>
          <w:numId w:val="21"/>
        </w:numPr>
        <w:spacing w:after="0" w:line="240" w:lineRule="auto"/>
        <w:rPr>
          <w:rFonts w:ascii="Calibri" w:hAnsi="Calibri" w:cs="Calibri"/>
          <w:color w:val="000C30"/>
        </w:rPr>
      </w:pPr>
      <w:r w:rsidRPr="00EA0E1D">
        <w:rPr>
          <w:rFonts w:ascii="Calibri" w:hAnsi="Calibri" w:cs="Calibri"/>
          <w:color w:val="000C30"/>
        </w:rPr>
        <w:t>Supporting the whole child - recognising that children's emotional and social development directly impacts their capacity to learn</w:t>
      </w:r>
    </w:p>
    <w:p w14:paraId="2BEBE626" w14:textId="77777777" w:rsidR="00EA0E1D" w:rsidRPr="00EA0E1D" w:rsidRDefault="00EA0E1D" w:rsidP="00307561">
      <w:pPr>
        <w:pStyle w:val="ListParagraph"/>
        <w:numPr>
          <w:ilvl w:val="0"/>
          <w:numId w:val="21"/>
        </w:numPr>
        <w:spacing w:after="0" w:line="240" w:lineRule="auto"/>
        <w:rPr>
          <w:rFonts w:ascii="Calibri" w:hAnsi="Calibri" w:cs="Calibri"/>
          <w:color w:val="000C30"/>
        </w:rPr>
      </w:pPr>
      <w:r w:rsidRPr="00EA0E1D">
        <w:rPr>
          <w:rFonts w:ascii="Calibri" w:hAnsi="Calibri" w:cs="Calibri"/>
          <w:color w:val="000C30"/>
        </w:rPr>
        <w:t>Creating a safe, inclusive environment where every child feels valued and able to discuss concerns without fear or stigma</w:t>
      </w:r>
    </w:p>
    <w:p w14:paraId="13E914F8" w14:textId="77777777" w:rsidR="00EA0E1D" w:rsidRPr="00EA0E1D" w:rsidRDefault="00EA0E1D" w:rsidP="00307561">
      <w:pPr>
        <w:pStyle w:val="ListParagraph"/>
        <w:numPr>
          <w:ilvl w:val="0"/>
          <w:numId w:val="21"/>
        </w:numPr>
        <w:spacing w:after="0" w:line="240" w:lineRule="auto"/>
        <w:rPr>
          <w:rFonts w:ascii="Calibri" w:hAnsi="Calibri" w:cs="Calibri"/>
          <w:color w:val="000C30"/>
        </w:rPr>
      </w:pPr>
      <w:r w:rsidRPr="00EA0E1D">
        <w:rPr>
          <w:rFonts w:ascii="Calibri" w:hAnsi="Calibri" w:cs="Calibri"/>
          <w:color w:val="000C30"/>
        </w:rPr>
        <w:t>Building foundations for the future - providing age-appropriate learning that prepares children for the challenges and opportunities of adolescence and beyond</w:t>
      </w:r>
    </w:p>
    <w:p w14:paraId="6FD626B3" w14:textId="77777777" w:rsidR="00EA0E1D" w:rsidRPr="00EA0E1D" w:rsidRDefault="00EA0E1D" w:rsidP="00307561">
      <w:pPr>
        <w:pStyle w:val="ListParagraph"/>
        <w:numPr>
          <w:ilvl w:val="0"/>
          <w:numId w:val="21"/>
        </w:numPr>
        <w:spacing w:after="0" w:line="240" w:lineRule="auto"/>
        <w:rPr>
          <w:rFonts w:ascii="Calibri" w:hAnsi="Calibri" w:cs="Calibri"/>
          <w:color w:val="000C30"/>
        </w:rPr>
      </w:pPr>
      <w:r w:rsidRPr="00EA0E1D">
        <w:rPr>
          <w:rFonts w:ascii="Calibri" w:hAnsi="Calibri" w:cs="Calibri"/>
          <w:color w:val="000C30"/>
        </w:rPr>
        <w:t>Working in partnership with families, recognising that parents are children's first educators in many aspects of relationships and health</w:t>
      </w:r>
    </w:p>
    <w:p w14:paraId="45FDD0DE" w14:textId="4323F957" w:rsidR="00B24E81" w:rsidRDefault="00EA0E1D" w:rsidP="00307561">
      <w:pPr>
        <w:pStyle w:val="ListParagraph"/>
        <w:numPr>
          <w:ilvl w:val="0"/>
          <w:numId w:val="21"/>
        </w:numPr>
        <w:spacing w:after="0" w:line="240" w:lineRule="auto"/>
        <w:rPr>
          <w:rFonts w:ascii="Calibri" w:hAnsi="Calibri" w:cs="Calibri"/>
          <w:color w:val="000C30"/>
        </w:rPr>
      </w:pPr>
      <w:r w:rsidRPr="00EA0E1D">
        <w:rPr>
          <w:rFonts w:ascii="Calibri" w:hAnsi="Calibri" w:cs="Calibri"/>
          <w:color w:val="000C30"/>
        </w:rPr>
        <w:t>Embedding PSHE across school life - not just in weekly lessons, but through our values, relationships, and everyday interactions</w:t>
      </w:r>
    </w:p>
    <w:p w14:paraId="6C1C536F" w14:textId="77777777" w:rsidR="007B2B51" w:rsidRDefault="007B2B51" w:rsidP="007B2B51">
      <w:pPr>
        <w:spacing w:after="0" w:line="240" w:lineRule="auto"/>
        <w:rPr>
          <w:rFonts w:ascii="Calibri" w:hAnsi="Calibri" w:cs="Calibri"/>
          <w:color w:val="000C30"/>
        </w:rPr>
      </w:pPr>
    </w:p>
    <w:p w14:paraId="3031962F" w14:textId="77777777" w:rsidR="007B2B51" w:rsidRPr="007B2B51" w:rsidRDefault="007B2B51" w:rsidP="007B2B51">
      <w:pPr>
        <w:spacing w:after="0" w:line="240" w:lineRule="auto"/>
        <w:rPr>
          <w:rFonts w:ascii="Calibri" w:hAnsi="Calibri" w:cs="Calibri"/>
          <w:color w:val="000C30"/>
        </w:rPr>
      </w:pPr>
    </w:p>
    <w:p w14:paraId="6C7E5589" w14:textId="369B8445" w:rsidR="00016FE0" w:rsidRPr="001A0550" w:rsidRDefault="00016FE0" w:rsidP="001A0550">
      <w:pPr>
        <w:pStyle w:val="Heading2"/>
      </w:pPr>
      <w:bookmarkStart w:id="10" w:name="_Toc235018003"/>
      <w:r w:rsidRPr="001A0550">
        <w:lastRenderedPageBreak/>
        <w:t>Requirements and Curriculum Framework</w:t>
      </w:r>
      <w:bookmarkEnd w:id="10"/>
    </w:p>
    <w:p w14:paraId="45A452F1" w14:textId="77777777" w:rsidR="00016FE0" w:rsidRDefault="00016FE0" w:rsidP="00016FE0">
      <w:pPr>
        <w:spacing w:after="0" w:line="240" w:lineRule="auto"/>
        <w:rPr>
          <w:rFonts w:ascii="Outfit" w:hAnsi="Outfit"/>
          <w:color w:val="000C30"/>
        </w:rPr>
      </w:pPr>
    </w:p>
    <w:p w14:paraId="4C0ED03A" w14:textId="77777777" w:rsidR="00016FE0" w:rsidRPr="007B2B51" w:rsidRDefault="00016FE0" w:rsidP="00016FE0">
      <w:pPr>
        <w:spacing w:after="0" w:line="240" w:lineRule="auto"/>
        <w:rPr>
          <w:rFonts w:ascii="Calibri" w:hAnsi="Calibri" w:cs="Calibri"/>
          <w:color w:val="000C30"/>
        </w:rPr>
      </w:pPr>
      <w:r w:rsidRPr="007B2B51">
        <w:rPr>
          <w:rFonts w:ascii="Calibri" w:hAnsi="Calibri" w:cs="Calibri"/>
          <w:color w:val="000C30"/>
        </w:rPr>
        <w:t>Under the Education Act 2002 and the Academies Act 2010, all schools must provide a curriculum that:</w:t>
      </w:r>
    </w:p>
    <w:p w14:paraId="6F571177" w14:textId="77777777" w:rsidR="00016FE0" w:rsidRPr="007B2B51" w:rsidRDefault="00016FE0" w:rsidP="00016FE0">
      <w:pPr>
        <w:spacing w:after="0" w:line="240" w:lineRule="auto"/>
        <w:rPr>
          <w:rFonts w:ascii="Calibri" w:hAnsi="Calibri" w:cs="Calibri"/>
          <w:color w:val="000C30"/>
        </w:rPr>
      </w:pPr>
    </w:p>
    <w:p w14:paraId="7A45FEAF" w14:textId="77777777" w:rsidR="00016FE0" w:rsidRPr="007B2B51" w:rsidRDefault="00016FE0" w:rsidP="00307561">
      <w:pPr>
        <w:pStyle w:val="ListParagraph"/>
        <w:numPr>
          <w:ilvl w:val="0"/>
          <w:numId w:val="22"/>
        </w:numPr>
        <w:spacing w:after="0" w:line="240" w:lineRule="auto"/>
        <w:rPr>
          <w:rFonts w:ascii="Calibri" w:hAnsi="Calibri" w:cs="Calibri"/>
          <w:color w:val="000C30"/>
        </w:rPr>
      </w:pPr>
      <w:r w:rsidRPr="007B2B51">
        <w:rPr>
          <w:rFonts w:ascii="Calibri" w:hAnsi="Calibri" w:cs="Calibri"/>
          <w:color w:val="000C30"/>
        </w:rPr>
        <w:t>Promotes the spiritual, moral, cultural, mental and physical development of pupils</w:t>
      </w:r>
    </w:p>
    <w:p w14:paraId="6A487489" w14:textId="77777777" w:rsidR="00016FE0" w:rsidRPr="007B2B51" w:rsidRDefault="00016FE0" w:rsidP="00307561">
      <w:pPr>
        <w:pStyle w:val="ListParagraph"/>
        <w:numPr>
          <w:ilvl w:val="0"/>
          <w:numId w:val="22"/>
        </w:numPr>
        <w:spacing w:after="0" w:line="240" w:lineRule="auto"/>
        <w:rPr>
          <w:rFonts w:ascii="Calibri" w:hAnsi="Calibri" w:cs="Calibri"/>
          <w:color w:val="000C30"/>
        </w:rPr>
      </w:pPr>
      <w:r w:rsidRPr="007B2B51">
        <w:rPr>
          <w:rFonts w:ascii="Calibri" w:hAnsi="Calibri" w:cs="Calibri"/>
          <w:color w:val="000C30"/>
        </w:rPr>
        <w:t>Prepares pupils for the opportunities, responsibilities and experiences of later life</w:t>
      </w:r>
    </w:p>
    <w:p w14:paraId="78AB9A6F" w14:textId="77777777" w:rsidR="00016FE0" w:rsidRPr="007B2B51" w:rsidRDefault="00016FE0" w:rsidP="00016FE0">
      <w:pPr>
        <w:spacing w:after="0" w:line="240" w:lineRule="auto"/>
        <w:rPr>
          <w:rFonts w:ascii="Calibri" w:hAnsi="Calibri" w:cs="Calibri"/>
          <w:color w:val="000C30"/>
        </w:rPr>
      </w:pPr>
    </w:p>
    <w:p w14:paraId="6A509F77" w14:textId="77777777" w:rsidR="00016FE0" w:rsidRPr="007B2B51" w:rsidRDefault="00016FE0" w:rsidP="00016FE0">
      <w:pPr>
        <w:spacing w:after="0" w:line="240" w:lineRule="auto"/>
        <w:rPr>
          <w:rFonts w:ascii="Calibri" w:hAnsi="Calibri" w:cs="Calibri"/>
          <w:color w:val="000C30"/>
        </w:rPr>
      </w:pPr>
      <w:r w:rsidRPr="007B2B51">
        <w:rPr>
          <w:rFonts w:ascii="Calibri" w:hAnsi="Calibri" w:cs="Calibri"/>
          <w:color w:val="000C30"/>
        </w:rPr>
        <w:t>The Relationships Education, Relationships and Sex Education and Health Education (England) Regulations (updated July 2025) make Relationships Education and Health Education statutory for all primary-aged pupils. These subjects must be taught in all maintained schools, academies, independent schools, maintained special schools, non-maintained special schools, and alternative provision settings.</w:t>
      </w:r>
    </w:p>
    <w:p w14:paraId="32027DE9" w14:textId="77777777" w:rsidR="00016FE0" w:rsidRPr="007B2B51" w:rsidRDefault="00016FE0" w:rsidP="00016FE0">
      <w:pPr>
        <w:spacing w:after="0" w:line="240" w:lineRule="auto"/>
        <w:rPr>
          <w:rFonts w:ascii="Calibri" w:hAnsi="Calibri" w:cs="Calibri"/>
          <w:color w:val="000C30"/>
        </w:rPr>
      </w:pPr>
    </w:p>
    <w:p w14:paraId="24A519DB" w14:textId="77777777" w:rsidR="00016FE0" w:rsidRPr="007B2B51" w:rsidRDefault="00016FE0" w:rsidP="00016FE0">
      <w:pPr>
        <w:spacing w:after="0" w:line="240" w:lineRule="auto"/>
        <w:rPr>
          <w:rFonts w:ascii="Calibri" w:hAnsi="Calibri" w:cs="Calibri"/>
          <w:color w:val="000C30"/>
        </w:rPr>
      </w:pPr>
      <w:r w:rsidRPr="007B2B51">
        <w:rPr>
          <w:rFonts w:ascii="Calibri" w:hAnsi="Calibri" w:cs="Calibri"/>
          <w:color w:val="000C30"/>
        </w:rPr>
        <w:t>We deliver statutory Relationships and Health Education within our comprehensive PSHE programme, using materials from Jigsaw PSHE 3-11. This provides children with a carefully sequenced, age-appropriate curriculum that meets all statutory requirements whilst also developing wider personal and social capabilities.</w:t>
      </w:r>
      <w:r w:rsidRPr="007B2B51">
        <w:rPr>
          <w:rFonts w:ascii="Calibri" w:hAnsi="Calibri" w:cs="Calibri"/>
        </w:rPr>
        <w:t xml:space="preserve"> </w:t>
      </w:r>
      <w:r w:rsidRPr="007B2B51">
        <w:rPr>
          <w:rFonts w:ascii="Calibri" w:hAnsi="Calibri" w:cs="Calibri"/>
          <w:color w:val="000C30"/>
        </w:rPr>
        <w:t>Our PSHE curriculum also supports our safeguarding responsibilities as set out in Keeping Children Safe in Education and the Prevent Duty, helping children to recognise concerns, stay safe online and offline, and seek help when needed.</w:t>
      </w:r>
    </w:p>
    <w:p w14:paraId="6CDDA1A3" w14:textId="77777777" w:rsidR="00016FE0" w:rsidRPr="007B2B51" w:rsidRDefault="00016FE0" w:rsidP="00016FE0">
      <w:pPr>
        <w:spacing w:after="0" w:line="240" w:lineRule="auto"/>
        <w:rPr>
          <w:rFonts w:ascii="Calibri" w:hAnsi="Calibri" w:cs="Calibri"/>
          <w:color w:val="000C30"/>
        </w:rPr>
      </w:pPr>
      <w:r w:rsidRPr="007B2B51">
        <w:rPr>
          <w:rFonts w:ascii="Calibri" w:hAnsi="Calibri" w:cs="Calibri"/>
          <w:color w:val="000C30"/>
        </w:rPr>
        <w:t>Our curriculum addresses all statutory requirements including:</w:t>
      </w:r>
    </w:p>
    <w:p w14:paraId="0D8EDFDB" w14:textId="77777777" w:rsidR="00016FE0" w:rsidRPr="007B2B51" w:rsidRDefault="00016FE0" w:rsidP="00016FE0">
      <w:pPr>
        <w:spacing w:after="0" w:line="240" w:lineRule="auto"/>
        <w:rPr>
          <w:rFonts w:ascii="Calibri" w:hAnsi="Calibri" w:cs="Calibri"/>
          <w:color w:val="000C30"/>
        </w:rPr>
      </w:pPr>
    </w:p>
    <w:p w14:paraId="3D2E8EEE" w14:textId="77777777" w:rsidR="00016FE0" w:rsidRPr="007B2B51" w:rsidRDefault="00016FE0" w:rsidP="00307561">
      <w:pPr>
        <w:pStyle w:val="ListParagraph"/>
        <w:numPr>
          <w:ilvl w:val="0"/>
          <w:numId w:val="23"/>
        </w:numPr>
        <w:spacing w:after="0" w:line="240" w:lineRule="auto"/>
        <w:rPr>
          <w:rFonts w:ascii="Calibri" w:hAnsi="Calibri" w:cs="Calibri"/>
          <w:color w:val="000C30"/>
        </w:rPr>
      </w:pPr>
      <w:r w:rsidRPr="007B2B51">
        <w:rPr>
          <w:rFonts w:ascii="Calibri" w:hAnsi="Calibri" w:cs="Calibri"/>
          <w:color w:val="000C30"/>
        </w:rPr>
        <w:t>Families and people who care for me</w:t>
      </w:r>
    </w:p>
    <w:p w14:paraId="3E2E0710" w14:textId="77777777" w:rsidR="00016FE0" w:rsidRPr="007B2B51" w:rsidRDefault="00016FE0" w:rsidP="00307561">
      <w:pPr>
        <w:pStyle w:val="ListParagraph"/>
        <w:numPr>
          <w:ilvl w:val="0"/>
          <w:numId w:val="23"/>
        </w:numPr>
        <w:spacing w:after="0" w:line="240" w:lineRule="auto"/>
        <w:rPr>
          <w:rFonts w:ascii="Calibri" w:hAnsi="Calibri" w:cs="Calibri"/>
          <w:color w:val="000C30"/>
        </w:rPr>
      </w:pPr>
      <w:r w:rsidRPr="007B2B51">
        <w:rPr>
          <w:rFonts w:ascii="Calibri" w:hAnsi="Calibri" w:cs="Calibri"/>
          <w:color w:val="000C30"/>
        </w:rPr>
        <w:t>Caring friendships</w:t>
      </w:r>
    </w:p>
    <w:p w14:paraId="06D1C6E9" w14:textId="77777777" w:rsidR="00016FE0" w:rsidRPr="007B2B51" w:rsidRDefault="00016FE0" w:rsidP="00307561">
      <w:pPr>
        <w:pStyle w:val="ListParagraph"/>
        <w:numPr>
          <w:ilvl w:val="0"/>
          <w:numId w:val="23"/>
        </w:numPr>
        <w:spacing w:after="0" w:line="240" w:lineRule="auto"/>
        <w:rPr>
          <w:rFonts w:ascii="Calibri" w:hAnsi="Calibri" w:cs="Calibri"/>
          <w:color w:val="000C30"/>
        </w:rPr>
      </w:pPr>
      <w:r w:rsidRPr="007B2B51">
        <w:rPr>
          <w:rFonts w:ascii="Calibri" w:hAnsi="Calibri" w:cs="Calibri"/>
          <w:color w:val="000C30"/>
        </w:rPr>
        <w:t>Respectful, kind relationships</w:t>
      </w:r>
    </w:p>
    <w:p w14:paraId="38C880E2" w14:textId="77777777" w:rsidR="00016FE0" w:rsidRPr="007B2B51" w:rsidRDefault="00016FE0" w:rsidP="00307561">
      <w:pPr>
        <w:pStyle w:val="ListParagraph"/>
        <w:numPr>
          <w:ilvl w:val="0"/>
          <w:numId w:val="23"/>
        </w:numPr>
        <w:spacing w:after="0" w:line="240" w:lineRule="auto"/>
        <w:rPr>
          <w:rFonts w:ascii="Calibri" w:hAnsi="Calibri" w:cs="Calibri"/>
          <w:color w:val="000C30"/>
        </w:rPr>
      </w:pPr>
      <w:r w:rsidRPr="007B2B51">
        <w:rPr>
          <w:rFonts w:ascii="Calibri" w:hAnsi="Calibri" w:cs="Calibri"/>
          <w:color w:val="000C30"/>
        </w:rPr>
        <w:t>Online safety and awareness</w:t>
      </w:r>
    </w:p>
    <w:p w14:paraId="7F052657" w14:textId="77777777" w:rsidR="00016FE0" w:rsidRPr="007B2B51" w:rsidRDefault="00016FE0" w:rsidP="00307561">
      <w:pPr>
        <w:pStyle w:val="ListParagraph"/>
        <w:numPr>
          <w:ilvl w:val="0"/>
          <w:numId w:val="23"/>
        </w:numPr>
        <w:spacing w:after="0" w:line="240" w:lineRule="auto"/>
        <w:rPr>
          <w:rFonts w:ascii="Calibri" w:hAnsi="Calibri" w:cs="Calibri"/>
          <w:color w:val="000C30"/>
        </w:rPr>
      </w:pPr>
      <w:r w:rsidRPr="007B2B51">
        <w:rPr>
          <w:rFonts w:ascii="Calibri" w:hAnsi="Calibri" w:cs="Calibri"/>
          <w:color w:val="000C30"/>
        </w:rPr>
        <w:t>Being safe</w:t>
      </w:r>
    </w:p>
    <w:p w14:paraId="039CC4A1" w14:textId="77777777" w:rsidR="00016FE0" w:rsidRPr="007B2B51" w:rsidRDefault="00016FE0" w:rsidP="00307561">
      <w:pPr>
        <w:pStyle w:val="ListParagraph"/>
        <w:numPr>
          <w:ilvl w:val="0"/>
          <w:numId w:val="23"/>
        </w:numPr>
        <w:spacing w:after="0" w:line="240" w:lineRule="auto"/>
        <w:rPr>
          <w:rFonts w:ascii="Calibri" w:hAnsi="Calibri" w:cs="Calibri"/>
          <w:color w:val="000C30"/>
        </w:rPr>
      </w:pPr>
      <w:r w:rsidRPr="007B2B51">
        <w:rPr>
          <w:rFonts w:ascii="Calibri" w:hAnsi="Calibri" w:cs="Calibri"/>
          <w:color w:val="000C30"/>
        </w:rPr>
        <w:t>Mental wellbeing</w:t>
      </w:r>
    </w:p>
    <w:p w14:paraId="3030130E" w14:textId="77777777" w:rsidR="00016FE0" w:rsidRPr="007B2B51" w:rsidRDefault="00016FE0" w:rsidP="00307561">
      <w:pPr>
        <w:pStyle w:val="ListParagraph"/>
        <w:numPr>
          <w:ilvl w:val="0"/>
          <w:numId w:val="23"/>
        </w:numPr>
        <w:spacing w:after="0" w:line="240" w:lineRule="auto"/>
        <w:rPr>
          <w:rFonts w:ascii="Calibri" w:hAnsi="Calibri" w:cs="Calibri"/>
          <w:color w:val="000C30"/>
        </w:rPr>
      </w:pPr>
      <w:r w:rsidRPr="007B2B51">
        <w:rPr>
          <w:rFonts w:ascii="Calibri" w:hAnsi="Calibri" w:cs="Calibri"/>
          <w:color w:val="000C30"/>
        </w:rPr>
        <w:t>Internet safety and harms</w:t>
      </w:r>
    </w:p>
    <w:p w14:paraId="3F57CD44" w14:textId="77777777" w:rsidR="00016FE0" w:rsidRPr="007B2B51" w:rsidRDefault="00016FE0" w:rsidP="00307561">
      <w:pPr>
        <w:pStyle w:val="ListParagraph"/>
        <w:numPr>
          <w:ilvl w:val="0"/>
          <w:numId w:val="23"/>
        </w:numPr>
        <w:spacing w:after="0" w:line="240" w:lineRule="auto"/>
        <w:rPr>
          <w:rFonts w:ascii="Calibri" w:hAnsi="Calibri" w:cs="Calibri"/>
          <w:color w:val="000C30"/>
        </w:rPr>
      </w:pPr>
      <w:r w:rsidRPr="007B2B51">
        <w:rPr>
          <w:rFonts w:ascii="Calibri" w:hAnsi="Calibri" w:cs="Calibri"/>
          <w:color w:val="000C30"/>
        </w:rPr>
        <w:t>Physical health and fitness</w:t>
      </w:r>
    </w:p>
    <w:p w14:paraId="266A8EA2" w14:textId="77777777" w:rsidR="00016FE0" w:rsidRPr="007B2B51" w:rsidRDefault="00016FE0" w:rsidP="00307561">
      <w:pPr>
        <w:pStyle w:val="ListParagraph"/>
        <w:numPr>
          <w:ilvl w:val="0"/>
          <w:numId w:val="23"/>
        </w:numPr>
        <w:spacing w:after="0" w:line="240" w:lineRule="auto"/>
        <w:rPr>
          <w:rFonts w:ascii="Calibri" w:hAnsi="Calibri" w:cs="Calibri"/>
          <w:color w:val="000C30"/>
        </w:rPr>
      </w:pPr>
      <w:r w:rsidRPr="007B2B51">
        <w:rPr>
          <w:rFonts w:ascii="Calibri" w:hAnsi="Calibri" w:cs="Calibri"/>
          <w:color w:val="000C30"/>
        </w:rPr>
        <w:t>Healthy eating</w:t>
      </w:r>
    </w:p>
    <w:p w14:paraId="60EEAA1A" w14:textId="77777777" w:rsidR="00016FE0" w:rsidRPr="007B2B51" w:rsidRDefault="00016FE0" w:rsidP="00307561">
      <w:pPr>
        <w:pStyle w:val="ListParagraph"/>
        <w:numPr>
          <w:ilvl w:val="0"/>
          <w:numId w:val="23"/>
        </w:numPr>
        <w:spacing w:after="0" w:line="240" w:lineRule="auto"/>
        <w:rPr>
          <w:rFonts w:ascii="Calibri" w:hAnsi="Calibri" w:cs="Calibri"/>
          <w:color w:val="000C30"/>
        </w:rPr>
      </w:pPr>
      <w:r w:rsidRPr="007B2B51">
        <w:rPr>
          <w:rFonts w:ascii="Calibri" w:hAnsi="Calibri" w:cs="Calibri"/>
          <w:color w:val="000C30"/>
        </w:rPr>
        <w:t>Drugs, alcohol, tobacco and vaping</w:t>
      </w:r>
    </w:p>
    <w:p w14:paraId="3F008BBD" w14:textId="77777777" w:rsidR="00016FE0" w:rsidRPr="007B2B51" w:rsidRDefault="00016FE0" w:rsidP="00307561">
      <w:pPr>
        <w:pStyle w:val="ListParagraph"/>
        <w:numPr>
          <w:ilvl w:val="0"/>
          <w:numId w:val="23"/>
        </w:numPr>
        <w:spacing w:after="0" w:line="240" w:lineRule="auto"/>
        <w:rPr>
          <w:rFonts w:ascii="Calibri" w:hAnsi="Calibri" w:cs="Calibri"/>
          <w:color w:val="000C30"/>
        </w:rPr>
      </w:pPr>
      <w:r w:rsidRPr="007B2B51">
        <w:rPr>
          <w:rFonts w:ascii="Calibri" w:hAnsi="Calibri" w:cs="Calibri"/>
          <w:color w:val="000C30"/>
        </w:rPr>
        <w:t>Health protection and prevention</w:t>
      </w:r>
    </w:p>
    <w:p w14:paraId="12FD9D31" w14:textId="77777777" w:rsidR="00016FE0" w:rsidRPr="007B2B51" w:rsidRDefault="00016FE0" w:rsidP="00307561">
      <w:pPr>
        <w:pStyle w:val="ListParagraph"/>
        <w:numPr>
          <w:ilvl w:val="0"/>
          <w:numId w:val="23"/>
        </w:numPr>
        <w:spacing w:after="0" w:line="240" w:lineRule="auto"/>
        <w:rPr>
          <w:rFonts w:ascii="Calibri" w:hAnsi="Calibri" w:cs="Calibri"/>
          <w:color w:val="000C30"/>
        </w:rPr>
      </w:pPr>
      <w:r w:rsidRPr="007B2B51">
        <w:rPr>
          <w:rFonts w:ascii="Calibri" w:hAnsi="Calibri" w:cs="Calibri"/>
          <w:color w:val="000C30"/>
        </w:rPr>
        <w:t>Basic first aid</w:t>
      </w:r>
    </w:p>
    <w:p w14:paraId="268417F3" w14:textId="77777777" w:rsidR="00016FE0" w:rsidRPr="007B2B51" w:rsidRDefault="00016FE0" w:rsidP="00307561">
      <w:pPr>
        <w:pStyle w:val="ListParagraph"/>
        <w:numPr>
          <w:ilvl w:val="0"/>
          <w:numId w:val="23"/>
        </w:numPr>
        <w:spacing w:after="0" w:line="240" w:lineRule="auto"/>
        <w:rPr>
          <w:rFonts w:ascii="Calibri" w:hAnsi="Calibri" w:cs="Calibri"/>
          <w:color w:val="000C30"/>
        </w:rPr>
      </w:pPr>
      <w:r w:rsidRPr="007B2B51">
        <w:rPr>
          <w:rFonts w:ascii="Calibri" w:hAnsi="Calibri" w:cs="Calibri"/>
          <w:color w:val="000C30"/>
        </w:rPr>
        <w:t>Developing bodies (including puberty as part of Health Education)</w:t>
      </w:r>
    </w:p>
    <w:p w14:paraId="34979326" w14:textId="77777777" w:rsidR="00016FE0" w:rsidRPr="007B2B51" w:rsidRDefault="00016FE0" w:rsidP="00016FE0">
      <w:pPr>
        <w:spacing w:after="0" w:line="240" w:lineRule="auto"/>
        <w:rPr>
          <w:rFonts w:ascii="Calibri" w:hAnsi="Calibri" w:cs="Calibri"/>
          <w:color w:val="000C30"/>
        </w:rPr>
      </w:pPr>
    </w:p>
    <w:p w14:paraId="35F4E040" w14:textId="1B7C49D1" w:rsidR="00016FE0" w:rsidRPr="007B2B51" w:rsidRDefault="00016FE0" w:rsidP="00016FE0">
      <w:pPr>
        <w:spacing w:after="0" w:line="240" w:lineRule="auto"/>
        <w:rPr>
          <w:rFonts w:ascii="Calibri" w:hAnsi="Calibri" w:cs="Calibri"/>
          <w:color w:val="BA2625"/>
        </w:rPr>
      </w:pPr>
      <w:r w:rsidRPr="007B2B51">
        <w:rPr>
          <w:rFonts w:ascii="Calibri" w:hAnsi="Calibri" w:cs="Calibri"/>
          <w:color w:val="000C30"/>
        </w:rPr>
        <w:t xml:space="preserve">A detailed mapping document showing how the Jigsaw programme covers every statutory outcome is available to view on request and can be accessed via </w:t>
      </w:r>
      <w:hyperlink r:id="rId12" w:history="1">
        <w:r w:rsidR="00AE58EC">
          <w:rPr>
            <w:rStyle w:val="Hyperlink"/>
          </w:rPr>
          <w:t>Fishburn Primary School - School Policies</w:t>
        </w:r>
      </w:hyperlink>
      <w:r w:rsidR="00AE58EC">
        <w:t>.</w:t>
      </w:r>
    </w:p>
    <w:p w14:paraId="0CD5CAE6" w14:textId="77777777" w:rsidR="00A56DFC" w:rsidRDefault="00A56DFC" w:rsidP="00B24E81">
      <w:pPr>
        <w:spacing w:after="0" w:line="240" w:lineRule="auto"/>
        <w:jc w:val="both"/>
        <w:rPr>
          <w:rFonts w:ascii="Calibri" w:hAnsi="Calibri" w:cs="Calibri"/>
          <w:lang w:val="en-US"/>
        </w:rPr>
      </w:pPr>
    </w:p>
    <w:p w14:paraId="1D02F4BC" w14:textId="77777777" w:rsidR="006F4E60" w:rsidRDefault="006F4E60" w:rsidP="00B24E81">
      <w:pPr>
        <w:spacing w:after="0" w:line="240" w:lineRule="auto"/>
        <w:jc w:val="both"/>
        <w:rPr>
          <w:rFonts w:ascii="Calibri" w:hAnsi="Calibri" w:cs="Calibri"/>
          <w:lang w:val="en-US"/>
        </w:rPr>
      </w:pPr>
    </w:p>
    <w:p w14:paraId="5B84423A" w14:textId="77777777" w:rsidR="00153F90" w:rsidRDefault="00153F90" w:rsidP="00B24E81">
      <w:pPr>
        <w:spacing w:after="0" w:line="240" w:lineRule="auto"/>
        <w:jc w:val="both"/>
        <w:rPr>
          <w:rFonts w:ascii="Calibri" w:hAnsi="Calibri" w:cs="Calibri"/>
          <w:lang w:val="en-US"/>
        </w:rPr>
      </w:pPr>
    </w:p>
    <w:p w14:paraId="62C8A81D" w14:textId="77777777" w:rsidR="00153F90" w:rsidRDefault="00153F90" w:rsidP="00B24E81">
      <w:pPr>
        <w:spacing w:after="0" w:line="240" w:lineRule="auto"/>
        <w:jc w:val="both"/>
        <w:rPr>
          <w:rFonts w:ascii="Calibri" w:hAnsi="Calibri" w:cs="Calibri"/>
          <w:lang w:val="en-US"/>
        </w:rPr>
      </w:pPr>
    </w:p>
    <w:p w14:paraId="17004812" w14:textId="77777777" w:rsidR="00153F90" w:rsidRDefault="00153F90" w:rsidP="00B24E81">
      <w:pPr>
        <w:spacing w:after="0" w:line="240" w:lineRule="auto"/>
        <w:jc w:val="both"/>
        <w:rPr>
          <w:rFonts w:ascii="Calibri" w:hAnsi="Calibri" w:cs="Calibri"/>
          <w:lang w:val="en-US"/>
        </w:rPr>
      </w:pPr>
    </w:p>
    <w:p w14:paraId="0942B126" w14:textId="77777777" w:rsidR="00153F90" w:rsidRDefault="00153F90" w:rsidP="00B24E81">
      <w:pPr>
        <w:spacing w:after="0" w:line="240" w:lineRule="auto"/>
        <w:jc w:val="both"/>
        <w:rPr>
          <w:rFonts w:ascii="Calibri" w:hAnsi="Calibri" w:cs="Calibri"/>
          <w:lang w:val="en-US"/>
        </w:rPr>
      </w:pPr>
    </w:p>
    <w:p w14:paraId="68BF0407" w14:textId="77777777" w:rsidR="00153F90" w:rsidRDefault="00153F90" w:rsidP="00B24E81">
      <w:pPr>
        <w:spacing w:after="0" w:line="240" w:lineRule="auto"/>
        <w:jc w:val="both"/>
        <w:rPr>
          <w:rFonts w:ascii="Calibri" w:hAnsi="Calibri" w:cs="Calibri"/>
          <w:lang w:val="en-US"/>
        </w:rPr>
      </w:pPr>
    </w:p>
    <w:p w14:paraId="5146CC6D" w14:textId="77777777" w:rsidR="00153F90" w:rsidRDefault="00153F90" w:rsidP="00B24E81">
      <w:pPr>
        <w:spacing w:after="0" w:line="240" w:lineRule="auto"/>
        <w:jc w:val="both"/>
        <w:rPr>
          <w:rFonts w:ascii="Calibri" w:hAnsi="Calibri" w:cs="Calibri"/>
          <w:lang w:val="en-US"/>
        </w:rPr>
      </w:pPr>
    </w:p>
    <w:p w14:paraId="5858F72A" w14:textId="77777777" w:rsidR="00153F90" w:rsidRDefault="00153F90" w:rsidP="00B24E81">
      <w:pPr>
        <w:spacing w:after="0" w:line="240" w:lineRule="auto"/>
        <w:jc w:val="both"/>
        <w:rPr>
          <w:rFonts w:ascii="Calibri" w:hAnsi="Calibri" w:cs="Calibri"/>
          <w:lang w:val="en-US"/>
        </w:rPr>
      </w:pPr>
    </w:p>
    <w:p w14:paraId="6D141E96" w14:textId="77777777" w:rsidR="00153F90" w:rsidRDefault="00153F90" w:rsidP="00B24E81">
      <w:pPr>
        <w:spacing w:after="0" w:line="240" w:lineRule="auto"/>
        <w:jc w:val="both"/>
        <w:rPr>
          <w:rFonts w:ascii="Calibri" w:hAnsi="Calibri" w:cs="Calibri"/>
          <w:lang w:val="en-US"/>
        </w:rPr>
      </w:pPr>
    </w:p>
    <w:p w14:paraId="1F30685F" w14:textId="77777777" w:rsidR="00153F90" w:rsidRDefault="00153F90" w:rsidP="00B24E81">
      <w:pPr>
        <w:spacing w:after="0" w:line="240" w:lineRule="auto"/>
        <w:jc w:val="both"/>
        <w:rPr>
          <w:rFonts w:ascii="Calibri" w:hAnsi="Calibri" w:cs="Calibri"/>
          <w:lang w:val="en-US"/>
        </w:rPr>
      </w:pPr>
    </w:p>
    <w:p w14:paraId="655A133D" w14:textId="744EE0DD" w:rsidR="00C032FA" w:rsidRPr="001A0550" w:rsidRDefault="00C032FA" w:rsidP="001A0550">
      <w:pPr>
        <w:pStyle w:val="Heading2"/>
      </w:pPr>
      <w:bookmarkStart w:id="11" w:name="_Toc235018004"/>
      <w:r w:rsidRPr="001A0550">
        <w:lastRenderedPageBreak/>
        <w:t>The Jigsaw Approach: A Whole-School Framework</w:t>
      </w:r>
      <w:bookmarkEnd w:id="11"/>
    </w:p>
    <w:p w14:paraId="4BA0E646" w14:textId="77777777" w:rsidR="00C032FA" w:rsidRDefault="00C032FA" w:rsidP="00C032FA">
      <w:pPr>
        <w:spacing w:after="0" w:line="240" w:lineRule="auto"/>
        <w:rPr>
          <w:rFonts w:ascii="Outfit" w:hAnsi="Outfit"/>
          <w:color w:val="000C30"/>
        </w:rPr>
      </w:pPr>
    </w:p>
    <w:p w14:paraId="76AEE08C" w14:textId="77777777" w:rsidR="00C032FA" w:rsidRPr="007B2B51" w:rsidRDefault="00C032FA" w:rsidP="00C032FA">
      <w:pPr>
        <w:spacing w:after="0" w:line="240" w:lineRule="auto"/>
        <w:rPr>
          <w:rFonts w:ascii="Calibri" w:hAnsi="Calibri" w:cs="Calibri"/>
          <w:color w:val="000C30"/>
        </w:rPr>
      </w:pPr>
      <w:r w:rsidRPr="007B2B51">
        <w:rPr>
          <w:rFonts w:ascii="Calibri" w:hAnsi="Calibri" w:cs="Calibri"/>
          <w:color w:val="000C30"/>
        </w:rPr>
        <w:t>We use Jigsaw PSHE as our curriculum framework because it provides a comprehensive, carefully sequenced scheme of work that brings consistency and progression to children's learning across their primary years. Built on current research and best practice in child development, safeguarding and health education, it is kept continuously up to date with evolving statutory guidance and enables us to deliver high-quality PSHE education that meets our children's needs. The programme is distinctive in its approach including:</w:t>
      </w:r>
    </w:p>
    <w:p w14:paraId="2DE941F6" w14:textId="77777777" w:rsidR="00C032FA" w:rsidRPr="007B2B51" w:rsidRDefault="00C032FA" w:rsidP="00C032FA">
      <w:pPr>
        <w:spacing w:after="0" w:line="240" w:lineRule="auto"/>
        <w:rPr>
          <w:rFonts w:ascii="Calibri" w:hAnsi="Calibri" w:cs="Calibri"/>
          <w:color w:val="000C30"/>
        </w:rPr>
      </w:pPr>
    </w:p>
    <w:p w14:paraId="689451F5" w14:textId="77777777" w:rsidR="00C032FA" w:rsidRPr="007B2B51" w:rsidRDefault="00C032FA" w:rsidP="00C032FA">
      <w:pPr>
        <w:spacing w:after="0" w:line="240" w:lineRule="auto"/>
        <w:rPr>
          <w:rFonts w:ascii="Calibri" w:hAnsi="Calibri" w:cs="Calibri"/>
          <w:color w:val="000C30"/>
        </w:rPr>
      </w:pPr>
      <w:r w:rsidRPr="007B2B51">
        <w:rPr>
          <w:rFonts w:ascii="Calibri" w:hAnsi="Calibri" w:cs="Calibri"/>
          <w:b/>
          <w:bCs/>
          <w:color w:val="000C30"/>
        </w:rPr>
        <w:t>Emotional literacy at the core</w:t>
      </w:r>
      <w:r w:rsidRPr="007B2B51">
        <w:rPr>
          <w:rFonts w:ascii="Calibri" w:hAnsi="Calibri" w:cs="Calibri"/>
          <w:color w:val="000C30"/>
        </w:rPr>
        <w:t xml:space="preserve"> - Every Jigsaw lesson systematically develops children's emotional vocabulary and understanding. Children learn to recognise, name and talk about a wide range of feelings in themselves and others. This emotional literacy supports children's ability to share and discuss things that are important in their lives, to seek help when needed, and to build positive relationships.</w:t>
      </w:r>
    </w:p>
    <w:p w14:paraId="1D190AD8" w14:textId="77777777" w:rsidR="00C032FA" w:rsidRPr="007B2B51" w:rsidRDefault="00C032FA" w:rsidP="00C032FA">
      <w:pPr>
        <w:spacing w:after="0" w:line="240" w:lineRule="auto"/>
        <w:rPr>
          <w:rFonts w:ascii="Calibri" w:hAnsi="Calibri" w:cs="Calibri"/>
          <w:color w:val="000C30"/>
        </w:rPr>
      </w:pPr>
    </w:p>
    <w:p w14:paraId="64C1D2BD" w14:textId="77777777" w:rsidR="00C032FA" w:rsidRPr="007B2B51" w:rsidRDefault="00C032FA" w:rsidP="00C032FA">
      <w:pPr>
        <w:spacing w:after="0" w:line="240" w:lineRule="auto"/>
        <w:rPr>
          <w:rFonts w:ascii="Calibri" w:hAnsi="Calibri" w:cs="Calibri"/>
          <w:color w:val="000C30"/>
        </w:rPr>
      </w:pPr>
      <w:r w:rsidRPr="007B2B51">
        <w:rPr>
          <w:rFonts w:ascii="Calibri" w:hAnsi="Calibri" w:cs="Calibri"/>
          <w:b/>
          <w:bCs/>
          <w:color w:val="000C30"/>
        </w:rPr>
        <w:t>Mindful practice -</w:t>
      </w:r>
      <w:r w:rsidRPr="007B2B51">
        <w:rPr>
          <w:rFonts w:ascii="Calibri" w:hAnsi="Calibri" w:cs="Calibri"/>
          <w:color w:val="000C30"/>
        </w:rPr>
        <w:t xml:space="preserve"> Every Jigsaw lesson begins with 'Calm Me Time', a mindfulness activity designed to support self-regulation and create a safe, focused space for learning. This consistent practice forms part of our approach to children's emotional wellbeing and helps children to be ready for open, thoughtful discussion.</w:t>
      </w:r>
    </w:p>
    <w:p w14:paraId="7ABE8778" w14:textId="77777777" w:rsidR="00C032FA" w:rsidRPr="007B2B51" w:rsidRDefault="00C032FA" w:rsidP="00C032FA">
      <w:pPr>
        <w:spacing w:after="0" w:line="240" w:lineRule="auto"/>
        <w:rPr>
          <w:rFonts w:ascii="Calibri" w:hAnsi="Calibri" w:cs="Calibri"/>
          <w:color w:val="000C30"/>
        </w:rPr>
      </w:pPr>
    </w:p>
    <w:p w14:paraId="7A5FF0EA" w14:textId="77777777" w:rsidR="00C032FA" w:rsidRPr="007B2B51" w:rsidRDefault="00C032FA" w:rsidP="00C032FA">
      <w:pPr>
        <w:spacing w:after="0" w:line="240" w:lineRule="auto"/>
        <w:rPr>
          <w:rFonts w:ascii="Calibri" w:hAnsi="Calibri" w:cs="Calibri"/>
          <w:color w:val="000C30"/>
        </w:rPr>
      </w:pPr>
      <w:r w:rsidRPr="007B2B51">
        <w:rPr>
          <w:rFonts w:ascii="Calibri" w:hAnsi="Calibri" w:cs="Calibri"/>
          <w:b/>
          <w:bCs/>
          <w:color w:val="000C30"/>
        </w:rPr>
        <w:t>Connection and community -</w:t>
      </w:r>
      <w:r w:rsidRPr="007B2B51">
        <w:rPr>
          <w:rFonts w:ascii="Calibri" w:hAnsi="Calibri" w:cs="Calibri"/>
          <w:color w:val="000C30"/>
        </w:rPr>
        <w:t xml:space="preserve"> The 'Connect Us' activity in every lesson strengthens relationships within the class and develops children's social skills, building a sense of belonging and mutual respect that underpins all learning. </w:t>
      </w:r>
    </w:p>
    <w:p w14:paraId="4DAA379E" w14:textId="77777777" w:rsidR="00C032FA" w:rsidRPr="007B2B51" w:rsidRDefault="00C032FA" w:rsidP="00C032FA">
      <w:pPr>
        <w:spacing w:after="0" w:line="240" w:lineRule="auto"/>
        <w:rPr>
          <w:rFonts w:ascii="Calibri" w:hAnsi="Calibri" w:cs="Calibri"/>
          <w:color w:val="000C30"/>
        </w:rPr>
      </w:pPr>
    </w:p>
    <w:p w14:paraId="162496EC" w14:textId="77777777" w:rsidR="00C032FA" w:rsidRPr="007B2B51" w:rsidRDefault="00C032FA" w:rsidP="00C032FA">
      <w:pPr>
        <w:spacing w:after="0" w:line="240" w:lineRule="auto"/>
        <w:rPr>
          <w:rFonts w:ascii="Calibri" w:hAnsi="Calibri" w:cs="Calibri"/>
          <w:color w:val="000C30"/>
        </w:rPr>
      </w:pPr>
      <w:r w:rsidRPr="007B2B51">
        <w:rPr>
          <w:rFonts w:ascii="Calibri" w:hAnsi="Calibri" w:cs="Calibri"/>
          <w:b/>
          <w:bCs/>
          <w:color w:val="000C30"/>
        </w:rPr>
        <w:t>Developing skills for respectful dialogue</w:t>
      </w:r>
      <w:r w:rsidRPr="007B2B51">
        <w:rPr>
          <w:rFonts w:ascii="Calibri" w:hAnsi="Calibri" w:cs="Calibri"/>
          <w:color w:val="000C30"/>
        </w:rPr>
        <w:t xml:space="preserve"> - PSHE lessons provide regular opportunities for children to develop and practise essential communication skills including listening to others, expressing their own views clearly and respectfully, considering different perspectives, and engaging in constructive discussion. These oracy skills are fundamental to building positive relationships and respectful communities, enabling children to navigate differences with kindness and to participate confidently in democratic discussion.</w:t>
      </w:r>
    </w:p>
    <w:p w14:paraId="14BE8C37" w14:textId="77777777" w:rsidR="00C032FA" w:rsidRPr="007B2B51" w:rsidRDefault="00C032FA" w:rsidP="00C032FA">
      <w:pPr>
        <w:spacing w:after="0" w:line="240" w:lineRule="auto"/>
        <w:rPr>
          <w:rFonts w:ascii="Calibri" w:hAnsi="Calibri" w:cs="Calibri"/>
          <w:color w:val="000C30"/>
        </w:rPr>
      </w:pPr>
    </w:p>
    <w:p w14:paraId="6D15E17A" w14:textId="77777777" w:rsidR="00C032FA" w:rsidRPr="007B2B51" w:rsidRDefault="00C032FA" w:rsidP="00C032FA">
      <w:pPr>
        <w:spacing w:after="0" w:line="240" w:lineRule="auto"/>
        <w:rPr>
          <w:rFonts w:ascii="Calibri" w:hAnsi="Calibri" w:cs="Calibri"/>
          <w:color w:val="000C30"/>
        </w:rPr>
      </w:pPr>
      <w:r w:rsidRPr="007B2B51">
        <w:rPr>
          <w:rFonts w:ascii="Calibri" w:hAnsi="Calibri" w:cs="Calibri"/>
          <w:b/>
          <w:bCs/>
          <w:color w:val="000C30"/>
        </w:rPr>
        <w:t>Age-appropriate spiral curriculum -</w:t>
      </w:r>
      <w:r w:rsidRPr="007B2B51">
        <w:rPr>
          <w:rFonts w:ascii="Calibri" w:hAnsi="Calibri" w:cs="Calibri"/>
          <w:color w:val="000C30"/>
        </w:rPr>
        <w:t xml:space="preserve"> Topics are revisited across year groups with increasing depth and complexity, enabling children to build on prior learning in line with their developing maturity and understanding, with teachers able to adapt according to their pupils’ needs. </w:t>
      </w:r>
    </w:p>
    <w:p w14:paraId="7B7808A1" w14:textId="77777777" w:rsidR="00C032FA" w:rsidRPr="007B2B51" w:rsidRDefault="00C032FA" w:rsidP="00C032FA">
      <w:pPr>
        <w:spacing w:after="0" w:line="240" w:lineRule="auto"/>
        <w:rPr>
          <w:rFonts w:ascii="Calibri" w:hAnsi="Calibri" w:cs="Calibri"/>
          <w:color w:val="000C30"/>
        </w:rPr>
      </w:pPr>
    </w:p>
    <w:p w14:paraId="46F00219" w14:textId="77777777" w:rsidR="00C032FA" w:rsidRPr="007B2B51" w:rsidRDefault="00C032FA" w:rsidP="00C032FA">
      <w:pPr>
        <w:spacing w:after="0" w:line="240" w:lineRule="auto"/>
        <w:rPr>
          <w:rFonts w:ascii="Calibri" w:hAnsi="Calibri" w:cs="Calibri"/>
          <w:color w:val="000C30"/>
        </w:rPr>
      </w:pPr>
      <w:r w:rsidRPr="007B2B51">
        <w:rPr>
          <w:rFonts w:ascii="Calibri" w:hAnsi="Calibri" w:cs="Calibri"/>
          <w:b/>
          <w:bCs/>
          <w:color w:val="000C30"/>
        </w:rPr>
        <w:t>Interactive, participative teaching -</w:t>
      </w:r>
      <w:r w:rsidRPr="007B2B51">
        <w:rPr>
          <w:rFonts w:ascii="Calibri" w:hAnsi="Calibri" w:cs="Calibri"/>
          <w:color w:val="000C30"/>
        </w:rPr>
        <w:t xml:space="preserve"> Lessons are designed to be engaging and active, using discussion, role-play, problem-solving and creative activities to develop skills alongside knowledge. Children don't just gain information - they explore topics in age-appropriate ways and develop practical skills that support them in their everyday lives.</w:t>
      </w:r>
    </w:p>
    <w:p w14:paraId="506EB2EB" w14:textId="77777777" w:rsidR="00C032FA" w:rsidRDefault="00C032FA" w:rsidP="003710E9">
      <w:pPr>
        <w:pStyle w:val="Heading2"/>
        <w:ind w:left="576" w:hanging="576"/>
        <w:rPr>
          <w:rFonts w:cs="Calibri"/>
          <w:b w:val="0"/>
          <w:bCs/>
          <w:szCs w:val="24"/>
          <w:lang w:val="en-US"/>
        </w:rPr>
      </w:pPr>
    </w:p>
    <w:p w14:paraId="4AD82A36" w14:textId="77777777" w:rsidR="00C032FA" w:rsidRDefault="00C032FA" w:rsidP="003710E9">
      <w:pPr>
        <w:pStyle w:val="Heading2"/>
        <w:ind w:left="576" w:hanging="576"/>
        <w:rPr>
          <w:rFonts w:cs="Calibri"/>
          <w:b w:val="0"/>
          <w:bCs/>
          <w:szCs w:val="24"/>
          <w:lang w:val="en-US"/>
        </w:rPr>
      </w:pPr>
    </w:p>
    <w:p w14:paraId="3E352183" w14:textId="77777777" w:rsidR="00C032FA" w:rsidRDefault="00C032FA" w:rsidP="003710E9">
      <w:pPr>
        <w:pStyle w:val="Heading2"/>
        <w:ind w:left="576" w:hanging="576"/>
        <w:rPr>
          <w:rFonts w:cs="Calibri"/>
          <w:b w:val="0"/>
          <w:bCs/>
          <w:szCs w:val="24"/>
          <w:lang w:val="en-US"/>
        </w:rPr>
      </w:pPr>
    </w:p>
    <w:p w14:paraId="74B94E50" w14:textId="77777777" w:rsidR="00C032FA" w:rsidRDefault="00C032FA" w:rsidP="003710E9">
      <w:pPr>
        <w:pStyle w:val="Heading2"/>
        <w:ind w:left="576" w:hanging="576"/>
        <w:rPr>
          <w:rFonts w:cs="Calibri"/>
          <w:b w:val="0"/>
          <w:bCs/>
          <w:szCs w:val="24"/>
          <w:lang w:val="en-US"/>
        </w:rPr>
      </w:pPr>
    </w:p>
    <w:p w14:paraId="61CD2CDA" w14:textId="77777777" w:rsidR="00C032FA" w:rsidRDefault="00C032FA" w:rsidP="001A0550">
      <w:pPr>
        <w:pStyle w:val="Heading2"/>
        <w:jc w:val="left"/>
        <w:rPr>
          <w:rFonts w:cs="Calibri"/>
          <w:b w:val="0"/>
          <w:bCs/>
          <w:szCs w:val="24"/>
          <w:lang w:val="en-US"/>
        </w:rPr>
      </w:pPr>
    </w:p>
    <w:p w14:paraId="261519C7" w14:textId="77777777" w:rsidR="001A0550" w:rsidRPr="001A0550" w:rsidRDefault="001A0550" w:rsidP="001A0550">
      <w:pPr>
        <w:rPr>
          <w:lang w:val="en-US"/>
        </w:rPr>
      </w:pPr>
    </w:p>
    <w:p w14:paraId="434ED064" w14:textId="77777777" w:rsidR="00A82DD3" w:rsidRPr="007B2B51" w:rsidRDefault="00A82DD3" w:rsidP="007B2B51">
      <w:pPr>
        <w:spacing w:after="0" w:line="240" w:lineRule="auto"/>
        <w:jc w:val="center"/>
        <w:rPr>
          <w:rFonts w:ascii="Calibri" w:hAnsi="Calibri" w:cs="Calibri"/>
          <w:b/>
          <w:bCs/>
          <w:color w:val="000C30"/>
        </w:rPr>
      </w:pPr>
      <w:r w:rsidRPr="007B2B51">
        <w:rPr>
          <w:rFonts w:ascii="Calibri" w:hAnsi="Calibri" w:cs="Calibri"/>
          <w:b/>
          <w:bCs/>
          <w:color w:val="000C30"/>
        </w:rPr>
        <w:lastRenderedPageBreak/>
        <w:t>The Six Jigsaw Puzzles</w:t>
      </w:r>
    </w:p>
    <w:p w14:paraId="6EFDB415" w14:textId="77777777" w:rsidR="001A0550" w:rsidRPr="00E37719" w:rsidRDefault="001A0550" w:rsidP="00A82DD3">
      <w:pPr>
        <w:spacing w:after="0" w:line="240" w:lineRule="auto"/>
        <w:rPr>
          <w:rFonts w:ascii="Outfit" w:hAnsi="Outfit"/>
          <w:b/>
          <w:bCs/>
          <w:color w:val="000C30"/>
        </w:rPr>
      </w:pPr>
    </w:p>
    <w:p w14:paraId="419D5FD6" w14:textId="77777777" w:rsidR="00A82DD3" w:rsidRPr="007B2B51" w:rsidRDefault="00A82DD3" w:rsidP="00A82DD3">
      <w:pPr>
        <w:spacing w:after="0" w:line="240" w:lineRule="auto"/>
        <w:rPr>
          <w:rFonts w:ascii="Calibri" w:hAnsi="Calibri" w:cs="Calibri"/>
          <w:color w:val="000C30"/>
        </w:rPr>
      </w:pPr>
      <w:r w:rsidRPr="007B2B51">
        <w:rPr>
          <w:rFonts w:ascii="Calibri" w:hAnsi="Calibri" w:cs="Calibri"/>
          <w:color w:val="000C30"/>
        </w:rPr>
        <w:t>Our PSHE curriculum is organised into six themed units ('Puzzles'), each taught for approximately half a term:</w:t>
      </w:r>
    </w:p>
    <w:p w14:paraId="5F15BE97" w14:textId="77777777" w:rsidR="00A82DD3" w:rsidRDefault="00A82DD3" w:rsidP="00A82DD3">
      <w:pPr>
        <w:spacing w:after="0" w:line="240" w:lineRule="auto"/>
        <w:rPr>
          <w:rFonts w:ascii="Outfit" w:hAnsi="Outfit"/>
          <w:color w:val="000C30"/>
        </w:rPr>
      </w:pPr>
    </w:p>
    <w:tbl>
      <w:tblPr>
        <w:tblW w:w="9227" w:type="dxa"/>
        <w:shd w:val="clear" w:color="auto" w:fill="FFFFFF"/>
        <w:tblCellMar>
          <w:top w:w="15" w:type="dxa"/>
          <w:left w:w="15" w:type="dxa"/>
          <w:bottom w:w="15" w:type="dxa"/>
          <w:right w:w="15" w:type="dxa"/>
        </w:tblCellMar>
        <w:tblLook w:val="04A0" w:firstRow="1" w:lastRow="0" w:firstColumn="1" w:lastColumn="0" w:noHBand="0" w:noVBand="1"/>
      </w:tblPr>
      <w:tblGrid>
        <w:gridCol w:w="1292"/>
        <w:gridCol w:w="1555"/>
        <w:gridCol w:w="6380"/>
      </w:tblGrid>
      <w:tr w:rsidR="00897E6D" w:rsidRPr="00E37719" w14:paraId="4E87F71F" w14:textId="77777777" w:rsidTr="007B2B51">
        <w:trPr>
          <w:trHeight w:val="323"/>
          <w:tblHeader/>
        </w:trPr>
        <w:tc>
          <w:tcPr>
            <w:tcW w:w="1292" w:type="dxa"/>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hideMark/>
          </w:tcPr>
          <w:p w14:paraId="098F727C" w14:textId="77777777" w:rsidR="00897E6D" w:rsidRPr="00E37719" w:rsidRDefault="00897E6D" w:rsidP="008348A4">
            <w:pPr>
              <w:spacing w:after="0" w:line="240" w:lineRule="auto"/>
              <w:rPr>
                <w:rFonts w:ascii="Outfit" w:hAnsi="Outfit"/>
                <w:b/>
                <w:bCs/>
              </w:rPr>
            </w:pPr>
            <w:r w:rsidRPr="00E37719">
              <w:rPr>
                <w:rFonts w:ascii="Outfit" w:hAnsi="Outfit"/>
                <w:b/>
                <w:bCs/>
              </w:rPr>
              <w:t>Term</w:t>
            </w:r>
          </w:p>
        </w:tc>
        <w:tc>
          <w:tcPr>
            <w:tcW w:w="1533" w:type="dxa"/>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hideMark/>
          </w:tcPr>
          <w:p w14:paraId="5F27A632" w14:textId="77777777" w:rsidR="00897E6D" w:rsidRPr="00E37719" w:rsidRDefault="00897E6D" w:rsidP="008348A4">
            <w:pPr>
              <w:spacing w:after="0" w:line="240" w:lineRule="auto"/>
              <w:rPr>
                <w:rFonts w:ascii="Outfit" w:hAnsi="Outfit"/>
                <w:b/>
                <w:bCs/>
              </w:rPr>
            </w:pPr>
            <w:r w:rsidRPr="00E37719">
              <w:rPr>
                <w:rFonts w:ascii="Outfit" w:hAnsi="Outfit"/>
                <w:b/>
                <w:bCs/>
              </w:rPr>
              <w:t>Puzzle</w:t>
            </w:r>
          </w:p>
        </w:tc>
        <w:tc>
          <w:tcPr>
            <w:tcW w:w="0" w:type="auto"/>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hideMark/>
          </w:tcPr>
          <w:p w14:paraId="0F1FB5A3" w14:textId="77777777" w:rsidR="00897E6D" w:rsidRPr="00E37719" w:rsidRDefault="00897E6D" w:rsidP="008348A4">
            <w:pPr>
              <w:spacing w:after="0" w:line="240" w:lineRule="auto"/>
              <w:rPr>
                <w:rFonts w:ascii="Outfit" w:hAnsi="Outfit"/>
                <w:b/>
                <w:bCs/>
              </w:rPr>
            </w:pPr>
            <w:r w:rsidRPr="00E37719">
              <w:rPr>
                <w:rFonts w:ascii="Outfit" w:hAnsi="Outfit"/>
                <w:b/>
                <w:bCs/>
              </w:rPr>
              <w:t>Key Content</w:t>
            </w:r>
          </w:p>
        </w:tc>
      </w:tr>
      <w:tr w:rsidR="00897E6D" w:rsidRPr="00E37719" w14:paraId="6AED2626" w14:textId="77777777" w:rsidTr="007B2B51">
        <w:trPr>
          <w:trHeight w:val="971"/>
        </w:trPr>
        <w:tc>
          <w:tcPr>
            <w:tcW w:w="1292"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51203001" w14:textId="77777777" w:rsidR="00897E6D" w:rsidRPr="00E37719" w:rsidRDefault="00897E6D" w:rsidP="008348A4">
            <w:pPr>
              <w:spacing w:after="0" w:line="240" w:lineRule="auto"/>
              <w:rPr>
                <w:rFonts w:ascii="Outfit" w:hAnsi="Outfit"/>
                <w:color w:val="000C30"/>
              </w:rPr>
            </w:pPr>
            <w:r w:rsidRPr="00E37719">
              <w:rPr>
                <w:rFonts w:ascii="Outfit" w:hAnsi="Outfit"/>
                <w:color w:val="000C30"/>
              </w:rPr>
              <w:t>Autumn 1</w:t>
            </w:r>
          </w:p>
        </w:tc>
        <w:tc>
          <w:tcPr>
            <w:tcW w:w="153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5ADE7299" w14:textId="77777777" w:rsidR="00897E6D" w:rsidRPr="00E37719" w:rsidRDefault="00897E6D" w:rsidP="008348A4">
            <w:pPr>
              <w:spacing w:after="0" w:line="240" w:lineRule="auto"/>
              <w:rPr>
                <w:rFonts w:ascii="Outfit" w:hAnsi="Outfit"/>
                <w:color w:val="000C30"/>
              </w:rPr>
            </w:pPr>
            <w:r w:rsidRPr="00E37719">
              <w:rPr>
                <w:rFonts w:ascii="Outfit" w:hAnsi="Outfit"/>
                <w:color w:val="000C30"/>
              </w:rPr>
              <w:t>Being Me in My World</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22DF4880" w14:textId="77777777" w:rsidR="00897E6D" w:rsidRPr="00E37719" w:rsidRDefault="00897E6D" w:rsidP="008348A4">
            <w:pPr>
              <w:spacing w:after="0" w:line="240" w:lineRule="auto"/>
              <w:rPr>
                <w:rFonts w:ascii="Outfit" w:hAnsi="Outfit"/>
                <w:color w:val="000C30"/>
              </w:rPr>
            </w:pPr>
            <w:r w:rsidRPr="00E37719">
              <w:rPr>
                <w:rFonts w:ascii="Outfit" w:hAnsi="Outfit"/>
                <w:color w:val="000C30"/>
              </w:rPr>
              <w:t xml:space="preserve">Understanding personal identity, my place in the class and school community, rights and responsibilities, democracy, making a positive contribution. </w:t>
            </w:r>
          </w:p>
        </w:tc>
      </w:tr>
      <w:tr w:rsidR="00897E6D" w:rsidRPr="00E37719" w14:paraId="1A6A9370" w14:textId="77777777" w:rsidTr="007B2B51">
        <w:trPr>
          <w:trHeight w:val="953"/>
        </w:trPr>
        <w:tc>
          <w:tcPr>
            <w:tcW w:w="1292"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26DD5CE8" w14:textId="77777777" w:rsidR="00897E6D" w:rsidRPr="00E37719" w:rsidRDefault="00897E6D" w:rsidP="008348A4">
            <w:pPr>
              <w:spacing w:after="0" w:line="240" w:lineRule="auto"/>
              <w:rPr>
                <w:rFonts w:ascii="Outfit" w:hAnsi="Outfit"/>
                <w:color w:val="000C30"/>
              </w:rPr>
            </w:pPr>
            <w:r w:rsidRPr="00E37719">
              <w:rPr>
                <w:rFonts w:ascii="Outfit" w:hAnsi="Outfit"/>
                <w:color w:val="000C30"/>
              </w:rPr>
              <w:t>Autumn 2</w:t>
            </w:r>
          </w:p>
        </w:tc>
        <w:tc>
          <w:tcPr>
            <w:tcW w:w="153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1541EB1A" w14:textId="77777777" w:rsidR="00897E6D" w:rsidRPr="00E37719" w:rsidRDefault="00897E6D" w:rsidP="008348A4">
            <w:pPr>
              <w:spacing w:after="0" w:line="240" w:lineRule="auto"/>
              <w:rPr>
                <w:rFonts w:ascii="Outfit" w:hAnsi="Outfit"/>
                <w:color w:val="000C30"/>
              </w:rPr>
            </w:pPr>
            <w:r w:rsidRPr="00E37719">
              <w:rPr>
                <w:rFonts w:ascii="Outfit" w:hAnsi="Outfit"/>
                <w:color w:val="000C30"/>
              </w:rPr>
              <w:t>Celebrating Difference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1CE50E84" w14:textId="77777777" w:rsidR="00897E6D" w:rsidRPr="00E37719" w:rsidRDefault="00897E6D" w:rsidP="008348A4">
            <w:pPr>
              <w:spacing w:after="0" w:line="240" w:lineRule="auto"/>
              <w:rPr>
                <w:rFonts w:ascii="Outfit" w:hAnsi="Outfit"/>
                <w:color w:val="000C30"/>
              </w:rPr>
            </w:pPr>
            <w:r w:rsidRPr="00E37719">
              <w:rPr>
                <w:rFonts w:ascii="Outfit" w:hAnsi="Outfit"/>
                <w:color w:val="000C30"/>
              </w:rPr>
              <w:t>Recognising and respecting diversity, challenging stereotypes, understanding difference and similarity, addressing bullying, building empathy and compassion.</w:t>
            </w:r>
          </w:p>
        </w:tc>
      </w:tr>
      <w:tr w:rsidR="00897E6D" w:rsidRPr="00E37719" w14:paraId="744BA948" w14:textId="77777777" w:rsidTr="007B2B51">
        <w:trPr>
          <w:trHeight w:val="971"/>
        </w:trPr>
        <w:tc>
          <w:tcPr>
            <w:tcW w:w="1292"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05A6DF32" w14:textId="77777777" w:rsidR="00897E6D" w:rsidRPr="00E37719" w:rsidRDefault="00897E6D" w:rsidP="008348A4">
            <w:pPr>
              <w:spacing w:after="0" w:line="240" w:lineRule="auto"/>
              <w:rPr>
                <w:rFonts w:ascii="Outfit" w:hAnsi="Outfit"/>
                <w:color w:val="000C30"/>
              </w:rPr>
            </w:pPr>
            <w:r w:rsidRPr="00E37719">
              <w:rPr>
                <w:rFonts w:ascii="Outfit" w:hAnsi="Outfit"/>
                <w:color w:val="000C30"/>
              </w:rPr>
              <w:t>Spring 1</w:t>
            </w:r>
          </w:p>
        </w:tc>
        <w:tc>
          <w:tcPr>
            <w:tcW w:w="153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6DCD3ACD" w14:textId="77777777" w:rsidR="00897E6D" w:rsidRPr="00E37719" w:rsidRDefault="00897E6D" w:rsidP="008348A4">
            <w:pPr>
              <w:spacing w:after="0" w:line="240" w:lineRule="auto"/>
              <w:rPr>
                <w:rFonts w:ascii="Outfit" w:hAnsi="Outfit"/>
                <w:color w:val="000C30"/>
              </w:rPr>
            </w:pPr>
            <w:r w:rsidRPr="00E37719">
              <w:rPr>
                <w:rFonts w:ascii="Outfit" w:hAnsi="Outfit"/>
                <w:color w:val="000C30"/>
              </w:rPr>
              <w:t>Dreams and Goals</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7555B69D" w14:textId="77777777" w:rsidR="00897E6D" w:rsidRPr="00E37719" w:rsidRDefault="00897E6D" w:rsidP="008348A4">
            <w:pPr>
              <w:spacing w:after="0" w:line="240" w:lineRule="auto"/>
              <w:rPr>
                <w:rFonts w:ascii="Outfit" w:hAnsi="Outfit"/>
                <w:color w:val="000C30"/>
              </w:rPr>
            </w:pPr>
            <w:r w:rsidRPr="00E37719">
              <w:rPr>
                <w:rFonts w:ascii="Outfit" w:hAnsi="Outfit"/>
                <w:color w:val="000C30"/>
              </w:rPr>
              <w:t>Setting and working towards goals, understanding aspirations and future possibilities, developing perseverance and resilience, recognising achievements, working collaboratively.</w:t>
            </w:r>
          </w:p>
        </w:tc>
      </w:tr>
      <w:tr w:rsidR="00897E6D" w:rsidRPr="00E37719" w14:paraId="5732A08A" w14:textId="77777777" w:rsidTr="007B2B51">
        <w:trPr>
          <w:trHeight w:val="1294"/>
        </w:trPr>
        <w:tc>
          <w:tcPr>
            <w:tcW w:w="1292"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15AA1FED" w14:textId="77777777" w:rsidR="00897E6D" w:rsidRPr="00E37719" w:rsidRDefault="00897E6D" w:rsidP="008348A4">
            <w:pPr>
              <w:spacing w:after="0" w:line="240" w:lineRule="auto"/>
              <w:rPr>
                <w:rFonts w:ascii="Outfit" w:hAnsi="Outfit"/>
                <w:color w:val="000C30"/>
              </w:rPr>
            </w:pPr>
            <w:r w:rsidRPr="00E37719">
              <w:rPr>
                <w:rFonts w:ascii="Outfit" w:hAnsi="Outfit"/>
                <w:color w:val="000C30"/>
              </w:rPr>
              <w:t>Spring 2</w:t>
            </w:r>
          </w:p>
        </w:tc>
        <w:tc>
          <w:tcPr>
            <w:tcW w:w="153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3A9788CF" w14:textId="77777777" w:rsidR="00897E6D" w:rsidRPr="00E37719" w:rsidRDefault="00897E6D" w:rsidP="008348A4">
            <w:pPr>
              <w:spacing w:after="0" w:line="240" w:lineRule="auto"/>
              <w:rPr>
                <w:rFonts w:ascii="Outfit" w:hAnsi="Outfit"/>
                <w:color w:val="000C30"/>
              </w:rPr>
            </w:pPr>
            <w:r w:rsidRPr="00E37719">
              <w:rPr>
                <w:rFonts w:ascii="Outfit" w:hAnsi="Outfit"/>
                <w:color w:val="000C30"/>
              </w:rPr>
              <w:t>Healthy Me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62685285" w14:textId="77777777" w:rsidR="00897E6D" w:rsidRPr="00E37719" w:rsidRDefault="00897E6D" w:rsidP="008348A4">
            <w:pPr>
              <w:spacing w:after="0" w:line="240" w:lineRule="auto"/>
              <w:rPr>
                <w:rFonts w:ascii="Outfit" w:hAnsi="Outfit"/>
                <w:color w:val="000C30"/>
              </w:rPr>
            </w:pPr>
            <w:r w:rsidRPr="00E37719">
              <w:rPr>
                <w:rFonts w:ascii="Outfit" w:hAnsi="Outfit"/>
                <w:color w:val="000C30"/>
              </w:rPr>
              <w:t>The relationship between physical and emotional health; nutrition, sleep, exercise and hygiene; emotional wellbeing; drug education (including medicines); keeping safe; understanding habits and making healthy lifestyle choices.</w:t>
            </w:r>
          </w:p>
        </w:tc>
      </w:tr>
      <w:tr w:rsidR="00897E6D" w:rsidRPr="00E37719" w14:paraId="2CA2DA34" w14:textId="77777777" w:rsidTr="007B2B51">
        <w:trPr>
          <w:trHeight w:val="1276"/>
        </w:trPr>
        <w:tc>
          <w:tcPr>
            <w:tcW w:w="1292"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4C45C172" w14:textId="77777777" w:rsidR="00897E6D" w:rsidRPr="00E37719" w:rsidRDefault="00897E6D" w:rsidP="008348A4">
            <w:pPr>
              <w:spacing w:after="0" w:line="240" w:lineRule="auto"/>
              <w:rPr>
                <w:rFonts w:ascii="Outfit" w:hAnsi="Outfit"/>
                <w:color w:val="000C30"/>
              </w:rPr>
            </w:pPr>
            <w:r w:rsidRPr="00E37719">
              <w:rPr>
                <w:rFonts w:ascii="Outfit" w:hAnsi="Outfit"/>
                <w:color w:val="000C30"/>
              </w:rPr>
              <w:t>Summer 1</w:t>
            </w:r>
          </w:p>
        </w:tc>
        <w:tc>
          <w:tcPr>
            <w:tcW w:w="153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2B1B213C" w14:textId="77777777" w:rsidR="00897E6D" w:rsidRPr="00E37719" w:rsidRDefault="00897E6D" w:rsidP="008348A4">
            <w:pPr>
              <w:spacing w:after="0" w:line="240" w:lineRule="auto"/>
              <w:rPr>
                <w:rFonts w:ascii="Outfit" w:hAnsi="Outfit"/>
                <w:color w:val="000C30"/>
              </w:rPr>
            </w:pPr>
            <w:r w:rsidRPr="00E37719">
              <w:rPr>
                <w:rFonts w:ascii="Outfit" w:hAnsi="Outfit"/>
                <w:color w:val="000C30"/>
              </w:rPr>
              <w:t>Relationships</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4AD6C726" w14:textId="77777777" w:rsidR="00897E6D" w:rsidRPr="00E37719" w:rsidRDefault="00897E6D" w:rsidP="008348A4">
            <w:pPr>
              <w:spacing w:after="0" w:line="240" w:lineRule="auto"/>
              <w:rPr>
                <w:rFonts w:ascii="Outfit" w:hAnsi="Outfit"/>
                <w:color w:val="000C30"/>
              </w:rPr>
            </w:pPr>
            <w:r w:rsidRPr="00E37719">
              <w:rPr>
                <w:rFonts w:ascii="Outfit" w:hAnsi="Outfit"/>
                <w:color w:val="000C30"/>
              </w:rPr>
              <w:t>Understanding different relationships and their characteristics, our families, managing friendship challenges, conflict resolution and communication skills, recognising when relationships are unhealthy, understanding loss and bereavement.</w:t>
            </w:r>
          </w:p>
        </w:tc>
      </w:tr>
      <w:tr w:rsidR="00897E6D" w:rsidRPr="00E37719" w14:paraId="6864B17D" w14:textId="77777777" w:rsidTr="007B2B51">
        <w:trPr>
          <w:trHeight w:val="1294"/>
        </w:trPr>
        <w:tc>
          <w:tcPr>
            <w:tcW w:w="1292"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7E99D381" w14:textId="77777777" w:rsidR="00897E6D" w:rsidRPr="00E37719" w:rsidRDefault="00897E6D" w:rsidP="008348A4">
            <w:pPr>
              <w:spacing w:after="0" w:line="240" w:lineRule="auto"/>
              <w:rPr>
                <w:rFonts w:ascii="Outfit" w:hAnsi="Outfit"/>
                <w:color w:val="000C30"/>
              </w:rPr>
            </w:pPr>
            <w:r w:rsidRPr="00E37719">
              <w:rPr>
                <w:rFonts w:ascii="Outfit" w:hAnsi="Outfit"/>
                <w:color w:val="000C30"/>
              </w:rPr>
              <w:t>Summer 2</w:t>
            </w:r>
          </w:p>
        </w:tc>
        <w:tc>
          <w:tcPr>
            <w:tcW w:w="153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0FBADAF7" w14:textId="77777777" w:rsidR="00897E6D" w:rsidRDefault="00897E6D" w:rsidP="008348A4">
            <w:pPr>
              <w:spacing w:after="0" w:line="240" w:lineRule="auto"/>
              <w:rPr>
                <w:rFonts w:ascii="Outfit" w:hAnsi="Outfit"/>
                <w:color w:val="000C30"/>
              </w:rPr>
            </w:pPr>
            <w:r w:rsidRPr="00E37719">
              <w:rPr>
                <w:rFonts w:ascii="Outfit" w:hAnsi="Outfit"/>
                <w:color w:val="000C30"/>
              </w:rPr>
              <w:t>Changing Me</w:t>
            </w:r>
          </w:p>
          <w:p w14:paraId="6E53FB34" w14:textId="6E806B44" w:rsidR="00EA445A" w:rsidRPr="00E37719" w:rsidRDefault="00EA445A" w:rsidP="008348A4">
            <w:pPr>
              <w:spacing w:after="0" w:line="240" w:lineRule="auto"/>
              <w:rPr>
                <w:rFonts w:ascii="Outfit" w:hAnsi="Outfit"/>
                <w:color w:val="000C30"/>
              </w:rPr>
            </w:pPr>
            <w:r>
              <w:rPr>
                <w:rFonts w:ascii="Outfit" w:hAnsi="Outfit"/>
                <w:color w:val="000C30"/>
              </w:rPr>
              <w:t>(</w:t>
            </w:r>
            <w:r w:rsidR="00C06F26">
              <w:rPr>
                <w:rFonts w:ascii="Outfit" w:hAnsi="Outfit"/>
                <w:color w:val="000C30"/>
              </w:rPr>
              <w:t xml:space="preserve">EY and </w:t>
            </w:r>
            <w:r>
              <w:rPr>
                <w:rFonts w:ascii="Outfit" w:hAnsi="Outfit"/>
                <w:color w:val="000C30"/>
              </w:rPr>
              <w:t>Y5/6</w:t>
            </w:r>
            <w:r w:rsidR="00C06F26">
              <w:rPr>
                <w:rFonts w:ascii="Outfit" w:hAnsi="Outfit"/>
                <w:color w:val="000C30"/>
              </w:rPr>
              <w:t>)</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26D8DB60" w14:textId="77777777" w:rsidR="00897E6D" w:rsidRPr="00E37719" w:rsidRDefault="00897E6D" w:rsidP="008348A4">
            <w:pPr>
              <w:spacing w:after="0" w:line="240" w:lineRule="auto"/>
              <w:rPr>
                <w:rFonts w:ascii="Outfit" w:hAnsi="Outfit"/>
              </w:rPr>
            </w:pPr>
            <w:r w:rsidRPr="00E37719">
              <w:rPr>
                <w:rFonts w:ascii="Outfit" w:hAnsi="Outfit"/>
                <w:color w:val="000C30"/>
              </w:rPr>
              <w:t xml:space="preserve">Understanding life cycles and human growth, coping positively with change, body image and self-esteem, puberty education, changing relationships, </w:t>
            </w:r>
            <w:r w:rsidRPr="00E37719">
              <w:rPr>
                <w:rFonts w:ascii="Outfit" w:hAnsi="Outfit"/>
                <w:color w:val="BA2625"/>
              </w:rPr>
              <w:t>and for upper Key Stage 2, human reproduction (where taught as sex education - see Section 6).</w:t>
            </w:r>
          </w:p>
        </w:tc>
      </w:tr>
      <w:tr w:rsidR="00C06F26" w:rsidRPr="00E37719" w14:paraId="149AC4A9" w14:textId="77777777" w:rsidTr="007B2B51">
        <w:trPr>
          <w:trHeight w:val="971"/>
        </w:trPr>
        <w:tc>
          <w:tcPr>
            <w:tcW w:w="1292"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tcPr>
          <w:p w14:paraId="6480CDAB" w14:textId="02F3C093" w:rsidR="00C06F26" w:rsidRPr="00E37719" w:rsidRDefault="00C06F26" w:rsidP="008348A4">
            <w:pPr>
              <w:spacing w:after="0" w:line="240" w:lineRule="auto"/>
              <w:rPr>
                <w:rFonts w:ascii="Outfit" w:hAnsi="Outfit"/>
                <w:color w:val="000C30"/>
              </w:rPr>
            </w:pPr>
            <w:r>
              <w:rPr>
                <w:rFonts w:ascii="Outfit" w:hAnsi="Outfit"/>
                <w:color w:val="000C30"/>
              </w:rPr>
              <w:t>Summer 2</w:t>
            </w:r>
          </w:p>
        </w:tc>
        <w:tc>
          <w:tcPr>
            <w:tcW w:w="153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tcPr>
          <w:p w14:paraId="0DD3F926" w14:textId="4FF04C5A" w:rsidR="00C06F26" w:rsidRDefault="00C06F26" w:rsidP="008348A4">
            <w:pPr>
              <w:spacing w:after="0" w:line="240" w:lineRule="auto"/>
              <w:rPr>
                <w:rFonts w:ascii="Outfit" w:hAnsi="Outfit"/>
                <w:color w:val="000C30"/>
              </w:rPr>
            </w:pPr>
            <w:r>
              <w:rPr>
                <w:rFonts w:ascii="Outfit" w:hAnsi="Outfit"/>
                <w:color w:val="000C30"/>
              </w:rPr>
              <w:t xml:space="preserve">Safe Me / Social Me </w:t>
            </w:r>
          </w:p>
          <w:p w14:paraId="3C5EF3DC" w14:textId="3C6E41CE" w:rsidR="00C06F26" w:rsidRPr="00E37719" w:rsidRDefault="00C06F26" w:rsidP="008348A4">
            <w:pPr>
              <w:spacing w:after="0" w:line="240" w:lineRule="auto"/>
              <w:rPr>
                <w:rFonts w:ascii="Outfit" w:hAnsi="Outfit"/>
                <w:color w:val="000C30"/>
              </w:rPr>
            </w:pPr>
            <w:r>
              <w:rPr>
                <w:rFonts w:ascii="Outfit" w:hAnsi="Outfit"/>
                <w:color w:val="000C30"/>
              </w:rPr>
              <w:t>(Y1-4)</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tcPr>
          <w:p w14:paraId="21BE1790" w14:textId="7004F693" w:rsidR="00C06F26" w:rsidRPr="00E37719" w:rsidRDefault="00BF2C35" w:rsidP="008348A4">
            <w:pPr>
              <w:spacing w:after="0" w:line="240" w:lineRule="auto"/>
              <w:rPr>
                <w:rFonts w:ascii="Outfit" w:hAnsi="Outfit"/>
                <w:color w:val="000C30"/>
              </w:rPr>
            </w:pPr>
            <w:r>
              <w:rPr>
                <w:rFonts w:ascii="Outfit" w:hAnsi="Outfit"/>
                <w:color w:val="000C30"/>
              </w:rPr>
              <w:t>Providing children with opportunity to learn how to keep safe in certain circumstances</w:t>
            </w:r>
            <w:r w:rsidR="00EC5B98">
              <w:rPr>
                <w:rFonts w:ascii="Outfit" w:hAnsi="Outfit"/>
                <w:color w:val="000C30"/>
              </w:rPr>
              <w:t xml:space="preserve"> (Safe me) </w:t>
            </w:r>
            <w:r>
              <w:rPr>
                <w:rFonts w:ascii="Outfit" w:hAnsi="Outfit"/>
                <w:color w:val="000C30"/>
              </w:rPr>
              <w:t xml:space="preserve"> an</w:t>
            </w:r>
            <w:r w:rsidR="00EC5B98">
              <w:rPr>
                <w:rFonts w:ascii="Outfit" w:hAnsi="Outfit"/>
                <w:color w:val="000C30"/>
              </w:rPr>
              <w:t>d develop a range of life skills (Social Me)</w:t>
            </w:r>
          </w:p>
        </w:tc>
      </w:tr>
    </w:tbl>
    <w:p w14:paraId="3636CF8B" w14:textId="77777777" w:rsidR="00A82DD3" w:rsidRPr="00E37719" w:rsidRDefault="00A82DD3" w:rsidP="00A82DD3">
      <w:pPr>
        <w:spacing w:after="0" w:line="240" w:lineRule="auto"/>
        <w:rPr>
          <w:rFonts w:ascii="Outfit" w:hAnsi="Outfit"/>
          <w:color w:val="000C30"/>
        </w:rPr>
      </w:pPr>
    </w:p>
    <w:p w14:paraId="587B4F51" w14:textId="77777777" w:rsidR="00C032FA" w:rsidRDefault="00C032FA" w:rsidP="003710E9">
      <w:pPr>
        <w:pStyle w:val="Heading2"/>
        <w:ind w:left="576" w:hanging="576"/>
        <w:rPr>
          <w:rFonts w:cs="Calibri"/>
          <w:b w:val="0"/>
          <w:bCs/>
          <w:szCs w:val="24"/>
          <w:lang w:val="en-US"/>
        </w:rPr>
      </w:pPr>
    </w:p>
    <w:p w14:paraId="30C92643" w14:textId="77777777" w:rsidR="001A0550" w:rsidRPr="001A0550" w:rsidRDefault="001A0550" w:rsidP="001A0550">
      <w:pPr>
        <w:rPr>
          <w:lang w:val="en-US"/>
        </w:rPr>
      </w:pPr>
    </w:p>
    <w:p w14:paraId="7D1BC0A3" w14:textId="77777777" w:rsidR="00C5481C" w:rsidRPr="001A0550" w:rsidRDefault="00C5481C" w:rsidP="00C5481C">
      <w:pPr>
        <w:pStyle w:val="Heading2"/>
        <w:ind w:left="576" w:hanging="576"/>
        <w:rPr>
          <w:rFonts w:cs="Calibri"/>
          <w:szCs w:val="24"/>
        </w:rPr>
      </w:pPr>
      <w:bookmarkStart w:id="12" w:name="_Toc235018005"/>
      <w:r w:rsidRPr="001A0550">
        <w:rPr>
          <w:rFonts w:cs="Calibri"/>
          <w:szCs w:val="24"/>
        </w:rPr>
        <w:lastRenderedPageBreak/>
        <w:t>Adapting Jigsaw for Our School Community</w:t>
      </w:r>
      <w:bookmarkEnd w:id="12"/>
    </w:p>
    <w:p w14:paraId="667BA39F" w14:textId="77777777" w:rsidR="00C5481C" w:rsidRPr="002F4B89" w:rsidRDefault="00C5481C" w:rsidP="00C5481C">
      <w:pPr>
        <w:spacing w:after="0" w:line="240" w:lineRule="auto"/>
        <w:rPr>
          <w:rFonts w:ascii="Outfit" w:hAnsi="Outfit"/>
          <w:b/>
          <w:bCs/>
          <w:color w:val="000C30"/>
        </w:rPr>
      </w:pPr>
    </w:p>
    <w:p w14:paraId="2CBA3A4E" w14:textId="77777777" w:rsidR="00C5481C" w:rsidRPr="00572649" w:rsidRDefault="00C5481C" w:rsidP="00C5481C">
      <w:pPr>
        <w:spacing w:after="0" w:line="240" w:lineRule="auto"/>
        <w:rPr>
          <w:rFonts w:ascii="Calibri" w:hAnsi="Calibri" w:cs="Calibri"/>
          <w:color w:val="000C30"/>
        </w:rPr>
      </w:pPr>
      <w:r w:rsidRPr="002F4B89">
        <w:rPr>
          <w:rFonts w:ascii="Outfit" w:hAnsi="Outfit"/>
          <w:color w:val="000C30"/>
        </w:rPr>
        <w:t xml:space="preserve">Whilst we follow the Jigsaw programme, we recognise that our children, families and context have </w:t>
      </w:r>
      <w:r w:rsidRPr="00572649">
        <w:rPr>
          <w:rFonts w:ascii="Calibri" w:hAnsi="Calibri" w:cs="Calibri"/>
          <w:color w:val="000C30"/>
        </w:rPr>
        <w:t>specific needs and characteristics. Our PSHE lead and class teachers carefully consider each lesson's content and approach to ensure it is appropriate and relevant for our pupils, taking into account:</w:t>
      </w:r>
    </w:p>
    <w:p w14:paraId="7F5B9D5F" w14:textId="77777777" w:rsidR="00C5481C" w:rsidRPr="00572649" w:rsidRDefault="00C5481C" w:rsidP="00C5481C">
      <w:pPr>
        <w:spacing w:after="0" w:line="240" w:lineRule="auto"/>
        <w:rPr>
          <w:rFonts w:ascii="Calibri" w:hAnsi="Calibri" w:cs="Calibri"/>
          <w:color w:val="000C30"/>
        </w:rPr>
      </w:pPr>
    </w:p>
    <w:p w14:paraId="78B139F2" w14:textId="77777777" w:rsidR="00C5481C" w:rsidRPr="00572649" w:rsidRDefault="00C5481C" w:rsidP="00307561">
      <w:pPr>
        <w:pStyle w:val="ListParagraph"/>
        <w:numPr>
          <w:ilvl w:val="0"/>
          <w:numId w:val="24"/>
        </w:numPr>
        <w:spacing w:after="0" w:line="240" w:lineRule="auto"/>
        <w:rPr>
          <w:rFonts w:ascii="Calibri" w:hAnsi="Calibri" w:cs="Calibri"/>
          <w:color w:val="000C30"/>
        </w:rPr>
      </w:pPr>
      <w:r w:rsidRPr="00572649">
        <w:rPr>
          <w:rFonts w:ascii="Calibri" w:hAnsi="Calibri" w:cs="Calibri"/>
          <w:color w:val="000C30"/>
        </w:rPr>
        <w:t>The specific needs, experiences and developmental stages of pupils in each class</w:t>
      </w:r>
    </w:p>
    <w:p w14:paraId="42090375" w14:textId="0CB1A1A9" w:rsidR="00C5481C" w:rsidRPr="00572649" w:rsidRDefault="00C5481C" w:rsidP="00307561">
      <w:pPr>
        <w:pStyle w:val="ListParagraph"/>
        <w:numPr>
          <w:ilvl w:val="0"/>
          <w:numId w:val="24"/>
        </w:numPr>
        <w:spacing w:after="0" w:line="240" w:lineRule="auto"/>
        <w:rPr>
          <w:rFonts w:ascii="Calibri" w:hAnsi="Calibri" w:cs="Calibri"/>
        </w:rPr>
      </w:pPr>
      <w:r w:rsidRPr="00572649">
        <w:rPr>
          <w:rFonts w:ascii="Calibri" w:hAnsi="Calibri" w:cs="Calibri"/>
          <w:color w:val="000C30"/>
        </w:rPr>
        <w:t xml:space="preserve">Pupil voice - gathered through feedback within lessons, informal discussions with children, and </w:t>
      </w:r>
      <w:r w:rsidRPr="00572649">
        <w:rPr>
          <w:rFonts w:ascii="Calibri" w:hAnsi="Calibri" w:cs="Calibri"/>
        </w:rPr>
        <w:t>school/class council discussions.</w:t>
      </w:r>
    </w:p>
    <w:p w14:paraId="6ED673CC" w14:textId="77777777" w:rsidR="00C5481C" w:rsidRPr="00572649" w:rsidRDefault="00C5481C" w:rsidP="00307561">
      <w:pPr>
        <w:pStyle w:val="ListParagraph"/>
        <w:numPr>
          <w:ilvl w:val="0"/>
          <w:numId w:val="24"/>
        </w:numPr>
        <w:spacing w:after="0" w:line="240" w:lineRule="auto"/>
        <w:rPr>
          <w:rFonts w:ascii="Calibri" w:hAnsi="Calibri" w:cs="Calibri"/>
          <w:color w:val="000C30"/>
        </w:rPr>
      </w:pPr>
      <w:r w:rsidRPr="00572649">
        <w:rPr>
          <w:rFonts w:ascii="Calibri" w:hAnsi="Calibri" w:cs="Calibri"/>
          <w:color w:val="000C30"/>
        </w:rPr>
        <w:t>Local context and community considerations</w:t>
      </w:r>
    </w:p>
    <w:p w14:paraId="34254036" w14:textId="77777777" w:rsidR="00C5481C" w:rsidRPr="00572649" w:rsidRDefault="00C5481C" w:rsidP="00307561">
      <w:pPr>
        <w:pStyle w:val="ListParagraph"/>
        <w:numPr>
          <w:ilvl w:val="0"/>
          <w:numId w:val="24"/>
        </w:numPr>
        <w:spacing w:after="0" w:line="240" w:lineRule="auto"/>
        <w:rPr>
          <w:rFonts w:ascii="Calibri" w:hAnsi="Calibri" w:cs="Calibri"/>
          <w:color w:val="000C30"/>
        </w:rPr>
      </w:pPr>
      <w:r w:rsidRPr="00572649">
        <w:rPr>
          <w:rFonts w:ascii="Calibri" w:hAnsi="Calibri" w:cs="Calibri"/>
          <w:color w:val="000C30"/>
        </w:rPr>
        <w:t>Feedback from parents, pupils and staff</w:t>
      </w:r>
    </w:p>
    <w:p w14:paraId="141D2F10" w14:textId="77777777" w:rsidR="00C5481C" w:rsidRPr="00572649" w:rsidRDefault="00C5481C" w:rsidP="00307561">
      <w:pPr>
        <w:pStyle w:val="ListParagraph"/>
        <w:numPr>
          <w:ilvl w:val="0"/>
          <w:numId w:val="24"/>
        </w:numPr>
        <w:spacing w:after="0" w:line="240" w:lineRule="auto"/>
        <w:rPr>
          <w:rFonts w:ascii="Calibri" w:hAnsi="Calibri" w:cs="Calibri"/>
          <w:color w:val="000C30"/>
        </w:rPr>
      </w:pPr>
      <w:r w:rsidRPr="00572649">
        <w:rPr>
          <w:rFonts w:ascii="Calibri" w:hAnsi="Calibri" w:cs="Calibri"/>
          <w:color w:val="000C30"/>
        </w:rPr>
        <w:t>Our school's distinctive values and ethos</w:t>
      </w:r>
    </w:p>
    <w:p w14:paraId="3EA32B51" w14:textId="77777777" w:rsidR="00C5481C" w:rsidRPr="00572649" w:rsidRDefault="00C5481C" w:rsidP="00C5481C">
      <w:pPr>
        <w:spacing w:after="0" w:line="240" w:lineRule="auto"/>
        <w:rPr>
          <w:rFonts w:ascii="Calibri" w:hAnsi="Calibri" w:cs="Calibri"/>
          <w:color w:val="000C30"/>
        </w:rPr>
      </w:pPr>
    </w:p>
    <w:p w14:paraId="0EEEA3B2" w14:textId="5085E097" w:rsidR="00C032FA" w:rsidRDefault="00C5481C" w:rsidP="001A0550">
      <w:pPr>
        <w:spacing w:after="0" w:line="240" w:lineRule="auto"/>
        <w:rPr>
          <w:rFonts w:ascii="Calibri" w:hAnsi="Calibri" w:cs="Calibri"/>
          <w:color w:val="000C30"/>
        </w:rPr>
      </w:pPr>
      <w:r w:rsidRPr="00572649">
        <w:rPr>
          <w:rFonts w:ascii="Calibri" w:hAnsi="Calibri" w:cs="Calibri"/>
          <w:color w:val="000C30"/>
        </w:rPr>
        <w:t xml:space="preserve">Where we make adaptations to the programme, these decisions are made thoughtfully, in consultation with senior leadership, and with reference to statutory requirements. Parents and carers are informed about significant adaptations, particularly where these relate to sensitive content. </w:t>
      </w:r>
    </w:p>
    <w:p w14:paraId="6CC8B7A2" w14:textId="77777777" w:rsidR="001A0550" w:rsidRPr="001A0550" w:rsidRDefault="001A0550" w:rsidP="001A0550">
      <w:pPr>
        <w:spacing w:after="0" w:line="240" w:lineRule="auto"/>
        <w:rPr>
          <w:rFonts w:ascii="Calibri" w:hAnsi="Calibri" w:cs="Calibri"/>
          <w:color w:val="000C30"/>
        </w:rPr>
      </w:pPr>
    </w:p>
    <w:p w14:paraId="6F7494C7" w14:textId="605EB7C3" w:rsidR="00245C22" w:rsidRPr="001A0550" w:rsidRDefault="00245C22" w:rsidP="00245C22">
      <w:pPr>
        <w:pStyle w:val="Heading2"/>
        <w:ind w:left="576" w:hanging="576"/>
        <w:rPr>
          <w:rFonts w:cs="Calibri"/>
          <w:szCs w:val="24"/>
        </w:rPr>
      </w:pPr>
      <w:bookmarkStart w:id="13" w:name="_Toc235018006"/>
      <w:r w:rsidRPr="001A0550">
        <w:rPr>
          <w:rFonts w:cs="Calibri"/>
          <w:szCs w:val="24"/>
        </w:rPr>
        <w:t>Curriculum Time and Whole-School Approach</w:t>
      </w:r>
      <w:bookmarkEnd w:id="13"/>
    </w:p>
    <w:p w14:paraId="667C7C91" w14:textId="77777777" w:rsidR="00245C22" w:rsidRPr="00572649" w:rsidRDefault="00245C22" w:rsidP="00245C22">
      <w:pPr>
        <w:spacing w:after="0" w:line="240" w:lineRule="auto"/>
        <w:rPr>
          <w:rFonts w:ascii="Calibri" w:hAnsi="Calibri" w:cs="Calibri"/>
          <w:color w:val="000C30"/>
        </w:rPr>
      </w:pPr>
    </w:p>
    <w:p w14:paraId="50C3C4A1" w14:textId="3367EDA9" w:rsidR="00245C22" w:rsidRPr="00572649" w:rsidRDefault="00245C22" w:rsidP="00245C22">
      <w:pPr>
        <w:spacing w:after="0" w:line="240" w:lineRule="auto"/>
        <w:rPr>
          <w:rFonts w:ascii="Calibri" w:hAnsi="Calibri" w:cs="Calibri"/>
          <w:color w:val="000C30"/>
        </w:rPr>
      </w:pPr>
      <w:r w:rsidRPr="00572649">
        <w:rPr>
          <w:rFonts w:ascii="Calibri" w:hAnsi="Calibri" w:cs="Calibri"/>
          <w:color w:val="000C30"/>
        </w:rPr>
        <w:t xml:space="preserve">PSHE is taught weekly through dedicated curriculum </w:t>
      </w:r>
      <w:r w:rsidRPr="00572649">
        <w:rPr>
          <w:rFonts w:ascii="Calibri" w:hAnsi="Calibri" w:cs="Calibri"/>
        </w:rPr>
        <w:t xml:space="preserve">time of one hour per week by their class teachers. Learning is integrated naturally into the classroom environment so that </w:t>
      </w:r>
      <w:r w:rsidRPr="00572649">
        <w:rPr>
          <w:rFonts w:ascii="Calibri" w:hAnsi="Calibri" w:cs="Calibri"/>
          <w:color w:val="000C30"/>
        </w:rPr>
        <w:t>teachers can draw connections between PSHE and other areas of learning.</w:t>
      </w:r>
    </w:p>
    <w:p w14:paraId="015B3B4B" w14:textId="77777777" w:rsidR="00245C22" w:rsidRPr="002F4B89" w:rsidRDefault="00245C22" w:rsidP="00245C22">
      <w:pPr>
        <w:spacing w:after="0" w:line="240" w:lineRule="auto"/>
        <w:rPr>
          <w:rFonts w:ascii="Outfit" w:hAnsi="Outfit"/>
          <w:color w:val="000C30"/>
        </w:rPr>
      </w:pPr>
    </w:p>
    <w:p w14:paraId="23FE67D1" w14:textId="77777777" w:rsidR="00245C22" w:rsidRPr="001A0550" w:rsidRDefault="00245C22" w:rsidP="00245C22">
      <w:pPr>
        <w:pStyle w:val="Heading2"/>
        <w:rPr>
          <w:rFonts w:cs="Calibri"/>
          <w:szCs w:val="24"/>
        </w:rPr>
      </w:pPr>
      <w:bookmarkStart w:id="14" w:name="_Toc235018007"/>
      <w:r w:rsidRPr="001A0550">
        <w:rPr>
          <w:rFonts w:cs="Calibri"/>
          <w:szCs w:val="24"/>
        </w:rPr>
        <w:t>Beyond the Classroom: Embedding PSHE in School Life</w:t>
      </w:r>
      <w:bookmarkEnd w:id="14"/>
    </w:p>
    <w:p w14:paraId="6CE90F80" w14:textId="77777777" w:rsidR="00245C22" w:rsidRPr="00572649" w:rsidRDefault="00245C22" w:rsidP="00245C22">
      <w:pPr>
        <w:spacing w:after="0" w:line="240" w:lineRule="auto"/>
        <w:rPr>
          <w:rFonts w:ascii="Calibri" w:hAnsi="Calibri" w:cs="Calibri"/>
          <w:b/>
          <w:bCs/>
          <w:color w:val="000C30"/>
        </w:rPr>
      </w:pPr>
    </w:p>
    <w:p w14:paraId="71E17FE9" w14:textId="77777777" w:rsidR="00245C22" w:rsidRPr="00572649" w:rsidRDefault="00245C22" w:rsidP="00245C22">
      <w:pPr>
        <w:spacing w:after="0" w:line="240" w:lineRule="auto"/>
        <w:rPr>
          <w:rFonts w:ascii="Calibri" w:hAnsi="Calibri" w:cs="Calibri"/>
          <w:color w:val="000C30"/>
        </w:rPr>
      </w:pPr>
      <w:r w:rsidRPr="00572649">
        <w:rPr>
          <w:rFonts w:ascii="Calibri" w:hAnsi="Calibri" w:cs="Calibri"/>
          <w:color w:val="000C30"/>
        </w:rPr>
        <w:t>We recognise that effective PSHE education extends far beyond weekly lessons. The skills, values and understanding developed in PSHE sessions are reinforced and 'lived' throughout our school day and across all areas of school life such as:</w:t>
      </w:r>
    </w:p>
    <w:p w14:paraId="72F501D1" w14:textId="77777777" w:rsidR="00245C22" w:rsidRPr="00572649" w:rsidRDefault="00245C22" w:rsidP="00307561">
      <w:pPr>
        <w:pStyle w:val="ListParagraph"/>
        <w:numPr>
          <w:ilvl w:val="0"/>
          <w:numId w:val="25"/>
        </w:numPr>
        <w:spacing w:after="0" w:line="240" w:lineRule="auto"/>
        <w:rPr>
          <w:rFonts w:ascii="Calibri" w:hAnsi="Calibri" w:cs="Calibri"/>
          <w:color w:val="000C30"/>
        </w:rPr>
      </w:pPr>
      <w:r w:rsidRPr="00572649">
        <w:rPr>
          <w:rFonts w:ascii="Calibri" w:hAnsi="Calibri" w:cs="Calibri"/>
          <w:color w:val="000C30"/>
        </w:rPr>
        <w:t>Collective worship and assemblies regularly explore PSHE themes, celebrating successes, exploring moral questions, and building whole-school awareness of current wellbeing and relationship topics.</w:t>
      </w:r>
    </w:p>
    <w:p w14:paraId="3C53B439" w14:textId="77777777" w:rsidR="00245C22" w:rsidRPr="00572649" w:rsidRDefault="00245C22" w:rsidP="00307561">
      <w:pPr>
        <w:pStyle w:val="ListParagraph"/>
        <w:numPr>
          <w:ilvl w:val="0"/>
          <w:numId w:val="25"/>
        </w:numPr>
        <w:spacing w:after="0" w:line="240" w:lineRule="auto"/>
        <w:rPr>
          <w:rFonts w:ascii="Calibri" w:hAnsi="Calibri" w:cs="Calibri"/>
          <w:color w:val="000C30"/>
        </w:rPr>
      </w:pPr>
      <w:r w:rsidRPr="00572649">
        <w:rPr>
          <w:rFonts w:ascii="Calibri" w:hAnsi="Calibri" w:cs="Calibri"/>
          <w:color w:val="000C30"/>
        </w:rPr>
        <w:t>Our behaviour and relationships policy reflects the principles taught in PSHE, emphasising respect, kindness, responsibility and positive conflict resolution. Adults model these values in all interactions with children and each other.</w:t>
      </w:r>
    </w:p>
    <w:p w14:paraId="7235CDF0" w14:textId="77777777" w:rsidR="00245C22" w:rsidRPr="00572649" w:rsidRDefault="00245C22" w:rsidP="00307561">
      <w:pPr>
        <w:pStyle w:val="ListParagraph"/>
        <w:numPr>
          <w:ilvl w:val="0"/>
          <w:numId w:val="25"/>
        </w:numPr>
        <w:spacing w:after="0" w:line="240" w:lineRule="auto"/>
        <w:rPr>
          <w:rFonts w:ascii="Calibri" w:hAnsi="Calibri" w:cs="Calibri"/>
          <w:color w:val="000C30"/>
        </w:rPr>
      </w:pPr>
      <w:r w:rsidRPr="00572649">
        <w:rPr>
          <w:rFonts w:ascii="Calibri" w:hAnsi="Calibri" w:cs="Calibri"/>
          <w:color w:val="000C30"/>
        </w:rPr>
        <w:t xml:space="preserve">The Jigsaw Learning Charter established in each class at the start of the year becomes a living document that children refer to and use to guide behaviour and resolve difficulties. </w:t>
      </w:r>
    </w:p>
    <w:p w14:paraId="152A6B39" w14:textId="77777777" w:rsidR="00245C22" w:rsidRPr="00572649" w:rsidRDefault="00245C22" w:rsidP="00307561">
      <w:pPr>
        <w:pStyle w:val="ListParagraph"/>
        <w:numPr>
          <w:ilvl w:val="0"/>
          <w:numId w:val="25"/>
        </w:numPr>
        <w:spacing w:after="0" w:line="240" w:lineRule="auto"/>
        <w:rPr>
          <w:rFonts w:ascii="Calibri" w:hAnsi="Calibri" w:cs="Calibri"/>
          <w:color w:val="000C30"/>
        </w:rPr>
      </w:pPr>
      <w:r w:rsidRPr="00572649">
        <w:rPr>
          <w:rFonts w:ascii="Calibri" w:hAnsi="Calibri" w:cs="Calibri"/>
          <w:color w:val="000C30"/>
        </w:rPr>
        <w:t>Playground and social times provide opportunities for children to practise the friendship and conflict-resolution skills learned in PSHE, supported by staff who understand the PSHE curriculum and can reference learning when supporting children.</w:t>
      </w:r>
    </w:p>
    <w:p w14:paraId="56A9EF90" w14:textId="2621F86A" w:rsidR="00245C22" w:rsidRPr="00572649" w:rsidRDefault="00245C22" w:rsidP="00307561">
      <w:pPr>
        <w:pStyle w:val="ListParagraph"/>
        <w:numPr>
          <w:ilvl w:val="0"/>
          <w:numId w:val="26"/>
        </w:numPr>
        <w:spacing w:after="0" w:line="240" w:lineRule="auto"/>
        <w:rPr>
          <w:rFonts w:ascii="Calibri" w:hAnsi="Calibri" w:cs="Calibri"/>
          <w:color w:val="000C30"/>
        </w:rPr>
      </w:pPr>
      <w:r w:rsidRPr="00572649">
        <w:rPr>
          <w:rFonts w:ascii="Calibri" w:hAnsi="Calibri" w:cs="Calibri"/>
          <w:color w:val="000C30"/>
        </w:rPr>
        <w:t xml:space="preserve">Emotional literacy taught in PSHE develops an extensive vocabulary for feelings and emotions which is reinforced throughout the school day, with staff supporting children to name and express their feelings, to understand others' emotions, and to use this awareness to build positive relationships and resolve difficulties. </w:t>
      </w:r>
      <w:r w:rsidR="00572649" w:rsidRPr="00572649">
        <w:rPr>
          <w:rFonts w:ascii="Calibri" w:hAnsi="Calibri" w:cs="Calibri"/>
        </w:rPr>
        <w:t>School uses Zones of Regulation as a mechanism for children to display their emotions.</w:t>
      </w:r>
    </w:p>
    <w:p w14:paraId="1FA5775B" w14:textId="438F8D7B" w:rsidR="00245C22" w:rsidRPr="001A0550" w:rsidRDefault="00245C22" w:rsidP="00307561">
      <w:pPr>
        <w:pStyle w:val="ListParagraph"/>
        <w:numPr>
          <w:ilvl w:val="0"/>
          <w:numId w:val="26"/>
        </w:numPr>
        <w:spacing w:after="0" w:line="240" w:lineRule="auto"/>
        <w:rPr>
          <w:rFonts w:ascii="Outfit" w:hAnsi="Outfit"/>
          <w:color w:val="000C30"/>
        </w:rPr>
      </w:pPr>
      <w:r w:rsidRPr="002F4B89">
        <w:rPr>
          <w:rFonts w:ascii="Outfit" w:hAnsi="Outfit"/>
          <w:color w:val="000C30"/>
        </w:rPr>
        <w:t>Recognition and reward systems celebrate not just academic achievement but the personal and social qualities developed through PSHE - kindness, perseverance, respect, courage, and contribution to the school community</w:t>
      </w:r>
    </w:p>
    <w:p w14:paraId="29E0A5EB" w14:textId="77777777" w:rsidR="00245C22" w:rsidRPr="005F2600" w:rsidRDefault="00245C22" w:rsidP="005F2600">
      <w:pPr>
        <w:pStyle w:val="Heading2"/>
        <w:ind w:left="576" w:hanging="576"/>
        <w:rPr>
          <w:rFonts w:cs="Calibri"/>
          <w:b w:val="0"/>
          <w:szCs w:val="24"/>
        </w:rPr>
      </w:pPr>
      <w:bookmarkStart w:id="15" w:name="_Toc235018008"/>
      <w:r w:rsidRPr="005F2600">
        <w:rPr>
          <w:rFonts w:cs="Calibri"/>
          <w:szCs w:val="24"/>
        </w:rPr>
        <w:lastRenderedPageBreak/>
        <w:t>Learning Outdoors: Connecting PSHE to Our Environment</w:t>
      </w:r>
      <w:bookmarkEnd w:id="15"/>
    </w:p>
    <w:p w14:paraId="6FE133B0" w14:textId="77777777" w:rsidR="00245C22" w:rsidRPr="00E37719" w:rsidRDefault="00245C22" w:rsidP="00245C22">
      <w:pPr>
        <w:spacing w:after="0" w:line="240" w:lineRule="auto"/>
        <w:rPr>
          <w:rFonts w:ascii="Outfit" w:hAnsi="Outfit"/>
        </w:rPr>
      </w:pPr>
    </w:p>
    <w:p w14:paraId="2D88D7B5" w14:textId="77777777" w:rsidR="00245C22" w:rsidRPr="005F2600" w:rsidRDefault="00245C22" w:rsidP="00245C22">
      <w:pPr>
        <w:spacing w:after="0" w:line="240" w:lineRule="auto"/>
        <w:rPr>
          <w:rFonts w:ascii="Calibri" w:hAnsi="Calibri" w:cs="Calibri"/>
          <w:color w:val="000C30"/>
        </w:rPr>
      </w:pPr>
      <w:r w:rsidRPr="005F2600">
        <w:rPr>
          <w:rFonts w:ascii="Calibri" w:hAnsi="Calibri" w:cs="Calibri"/>
          <w:color w:val="000C30"/>
        </w:rPr>
        <w:t>We use our school grounds and local outdoor spaces to enhance PSHE learning, providing opportunities for children to experience the wellbeing benefits of time in nature, to develop environmental awareness, and to apply their learning in varied contexts.</w:t>
      </w:r>
    </w:p>
    <w:p w14:paraId="7B3CDFBA" w14:textId="77777777" w:rsidR="005F2600" w:rsidRPr="005F2600" w:rsidRDefault="005F2600" w:rsidP="00245C22">
      <w:pPr>
        <w:spacing w:after="0" w:line="240" w:lineRule="auto"/>
        <w:rPr>
          <w:rFonts w:ascii="Calibri" w:hAnsi="Calibri" w:cs="Calibri"/>
          <w:color w:val="000C30"/>
        </w:rPr>
      </w:pPr>
    </w:p>
    <w:p w14:paraId="75C7FC77" w14:textId="1B147799" w:rsidR="00245C22" w:rsidRPr="005F2600" w:rsidRDefault="00245C22" w:rsidP="00245C22">
      <w:pPr>
        <w:spacing w:after="0" w:line="240" w:lineRule="auto"/>
        <w:rPr>
          <w:rFonts w:ascii="Calibri" w:hAnsi="Calibri" w:cs="Calibri"/>
          <w:color w:val="000C30"/>
        </w:rPr>
      </w:pPr>
      <w:r w:rsidRPr="005F2600">
        <w:rPr>
          <w:rFonts w:ascii="Calibri" w:hAnsi="Calibri" w:cs="Calibri"/>
          <w:color w:val="000C30"/>
        </w:rPr>
        <w:t>Teachers plan regular opportunities to take PSHE learning outside where appropriate, and we encourage children to spend time outdoors during breaks and lunchtimes, recognising that unstructured outdoor play supports emotional regulation, creativity, and relationship-building.</w:t>
      </w:r>
    </w:p>
    <w:p w14:paraId="54D52786" w14:textId="77777777" w:rsidR="00C032FA" w:rsidRDefault="00C032FA" w:rsidP="003710E9">
      <w:pPr>
        <w:pStyle w:val="Heading2"/>
        <w:ind w:left="576" w:hanging="576"/>
        <w:rPr>
          <w:rFonts w:cs="Calibri"/>
          <w:b w:val="0"/>
          <w:bCs/>
          <w:szCs w:val="24"/>
          <w:lang w:val="en-US"/>
        </w:rPr>
      </w:pPr>
    </w:p>
    <w:p w14:paraId="16111490" w14:textId="5741BA40" w:rsidR="00B14BE9" w:rsidRPr="002F4B89" w:rsidRDefault="00B14BE9" w:rsidP="00CA2B44">
      <w:pPr>
        <w:pStyle w:val="Heading3"/>
      </w:pPr>
      <w:bookmarkStart w:id="16" w:name="_Toc235018009"/>
      <w:r w:rsidRPr="002F4B89">
        <w:t>Relationships and Health Education: Statutory Content</w:t>
      </w:r>
      <w:bookmarkEnd w:id="16"/>
    </w:p>
    <w:p w14:paraId="284E8E0A" w14:textId="77777777" w:rsidR="00B14BE9" w:rsidRPr="002F4B89" w:rsidRDefault="00B14BE9" w:rsidP="00B14BE9">
      <w:pPr>
        <w:spacing w:after="0" w:line="240" w:lineRule="auto"/>
        <w:rPr>
          <w:rFonts w:ascii="Outfit" w:hAnsi="Outfit"/>
          <w:b/>
          <w:bCs/>
          <w:color w:val="000C30"/>
        </w:rPr>
      </w:pPr>
    </w:p>
    <w:p w14:paraId="68ABD231" w14:textId="77777777" w:rsidR="00B14BE9" w:rsidRDefault="00B14BE9" w:rsidP="00CA2B44">
      <w:pPr>
        <w:pStyle w:val="Heading2"/>
      </w:pPr>
      <w:bookmarkStart w:id="17" w:name="_Toc235018010"/>
      <w:r w:rsidRPr="002F4B89">
        <w:t>Relationships Education</w:t>
      </w:r>
      <w:bookmarkEnd w:id="17"/>
    </w:p>
    <w:p w14:paraId="00B72929" w14:textId="77777777" w:rsidR="00CA2B44" w:rsidRPr="002F4B89" w:rsidRDefault="00CA2B44" w:rsidP="00B14BE9">
      <w:pPr>
        <w:spacing w:after="0" w:line="240" w:lineRule="auto"/>
        <w:rPr>
          <w:rFonts w:ascii="Outfit" w:hAnsi="Outfit"/>
          <w:b/>
          <w:bCs/>
          <w:color w:val="000C30"/>
        </w:rPr>
      </w:pPr>
    </w:p>
    <w:p w14:paraId="22AB912F" w14:textId="77777777" w:rsidR="00B14BE9" w:rsidRPr="007B2B51" w:rsidRDefault="00B14BE9" w:rsidP="00B14BE9">
      <w:pPr>
        <w:spacing w:after="0" w:line="240" w:lineRule="auto"/>
        <w:rPr>
          <w:rFonts w:ascii="Calibri" w:hAnsi="Calibri" w:cs="Calibri"/>
          <w:color w:val="000C30"/>
        </w:rPr>
      </w:pPr>
      <w:r w:rsidRPr="007B2B51">
        <w:rPr>
          <w:rFonts w:ascii="Calibri" w:hAnsi="Calibri" w:cs="Calibri"/>
          <w:color w:val="000C30"/>
        </w:rPr>
        <w:t>Relationships Education is compulsory for all primary-aged children and there is no right of withdrawal. It focuses on teaching children the fundamental building blocks of positive, respectful relationships with family, friends, peers and adults.</w:t>
      </w:r>
    </w:p>
    <w:p w14:paraId="2AED7F1C" w14:textId="77777777" w:rsidR="00B14BE9" w:rsidRPr="007B2B51" w:rsidRDefault="00B14BE9" w:rsidP="00B14BE9">
      <w:pPr>
        <w:spacing w:after="0" w:line="240" w:lineRule="auto"/>
        <w:rPr>
          <w:rFonts w:ascii="Calibri" w:hAnsi="Calibri" w:cs="Calibri"/>
          <w:color w:val="000C30"/>
        </w:rPr>
      </w:pPr>
    </w:p>
    <w:p w14:paraId="7432102D" w14:textId="77777777" w:rsidR="00B14BE9" w:rsidRPr="007B2B51" w:rsidRDefault="00B14BE9" w:rsidP="00B14BE9">
      <w:pPr>
        <w:spacing w:after="0" w:line="240" w:lineRule="auto"/>
        <w:rPr>
          <w:rFonts w:ascii="Calibri" w:hAnsi="Calibri" w:cs="Calibri"/>
          <w:color w:val="000C30"/>
        </w:rPr>
      </w:pPr>
      <w:r w:rsidRPr="007B2B51">
        <w:rPr>
          <w:rFonts w:ascii="Calibri" w:hAnsi="Calibri" w:cs="Calibri"/>
          <w:color w:val="000C30"/>
        </w:rPr>
        <w:t>By the end of primary school, our children will understand:</w:t>
      </w:r>
    </w:p>
    <w:p w14:paraId="1CB5FB96" w14:textId="77777777" w:rsidR="00CA2B44" w:rsidRPr="007B2B51" w:rsidRDefault="00CA2B44" w:rsidP="00B14BE9">
      <w:pPr>
        <w:spacing w:after="0" w:line="240" w:lineRule="auto"/>
        <w:rPr>
          <w:rFonts w:ascii="Calibri" w:hAnsi="Calibri" w:cs="Calibri"/>
          <w:color w:val="000C30"/>
        </w:rPr>
      </w:pPr>
    </w:p>
    <w:p w14:paraId="3FA37D04" w14:textId="77777777" w:rsidR="00B14BE9" w:rsidRPr="007B2B51" w:rsidRDefault="00B14BE9" w:rsidP="00307561">
      <w:pPr>
        <w:pStyle w:val="ListParagraph"/>
        <w:numPr>
          <w:ilvl w:val="0"/>
          <w:numId w:val="27"/>
        </w:numPr>
        <w:spacing w:after="0" w:line="240" w:lineRule="auto"/>
        <w:rPr>
          <w:rFonts w:ascii="Calibri" w:hAnsi="Calibri" w:cs="Calibri"/>
          <w:color w:val="000C30"/>
        </w:rPr>
      </w:pPr>
      <w:r w:rsidRPr="007B2B51">
        <w:rPr>
          <w:rFonts w:ascii="Calibri" w:hAnsi="Calibri" w:cs="Calibri"/>
          <w:color w:val="000C30"/>
        </w:rPr>
        <w:t>Families and people who care for me - That families come in many forms and all can provide love, security and stability; the characteristics of healthy family life; how to recognise unhealthy family relationships and seek help; marriage and civil partnerships as legal commitments.</w:t>
      </w:r>
    </w:p>
    <w:p w14:paraId="7DFFE73A" w14:textId="77777777" w:rsidR="00B14BE9" w:rsidRPr="007B2B51" w:rsidRDefault="00B14BE9" w:rsidP="00307561">
      <w:pPr>
        <w:pStyle w:val="ListParagraph"/>
        <w:numPr>
          <w:ilvl w:val="0"/>
          <w:numId w:val="27"/>
        </w:numPr>
        <w:spacing w:after="0" w:line="240" w:lineRule="auto"/>
        <w:rPr>
          <w:rFonts w:ascii="Calibri" w:hAnsi="Calibri" w:cs="Calibri"/>
          <w:color w:val="000C30"/>
        </w:rPr>
      </w:pPr>
      <w:r w:rsidRPr="007B2B51">
        <w:rPr>
          <w:rFonts w:ascii="Calibri" w:hAnsi="Calibri" w:cs="Calibri"/>
          <w:color w:val="000C30"/>
        </w:rPr>
        <w:t>Caring friendships - How friendships contribute to happiness and security; characteristics of healthy friendships including mutual respect, trust, loyalty and kindness; how to recognise and navigate friendship difficulties; how to make and maintain positive friendships.</w:t>
      </w:r>
    </w:p>
    <w:p w14:paraId="5D56A81C" w14:textId="77777777" w:rsidR="00B14BE9" w:rsidRPr="007B2B51" w:rsidRDefault="00B14BE9" w:rsidP="00307561">
      <w:pPr>
        <w:pStyle w:val="ListParagraph"/>
        <w:numPr>
          <w:ilvl w:val="0"/>
          <w:numId w:val="27"/>
        </w:numPr>
        <w:spacing w:after="0" w:line="240" w:lineRule="auto"/>
        <w:rPr>
          <w:rFonts w:ascii="Calibri" w:hAnsi="Calibri" w:cs="Calibri"/>
          <w:color w:val="000C30"/>
        </w:rPr>
      </w:pPr>
      <w:r w:rsidRPr="007B2B51">
        <w:rPr>
          <w:rFonts w:ascii="Calibri" w:hAnsi="Calibri" w:cs="Calibri"/>
          <w:color w:val="000C30"/>
        </w:rPr>
        <w:t>Respectful, kind relationships - The importance of paying attention to others' needs; setting and respecting boundaries; communicating effectively and managing conflict with kindness; the importance of respect and self-respect; different types of bullying and how to respond; understanding stereotypes and how to challenge them.</w:t>
      </w:r>
    </w:p>
    <w:p w14:paraId="607C26BE" w14:textId="77777777" w:rsidR="00B14BE9" w:rsidRPr="007B2B51" w:rsidRDefault="00B14BE9" w:rsidP="00307561">
      <w:pPr>
        <w:pStyle w:val="ListParagraph"/>
        <w:numPr>
          <w:ilvl w:val="0"/>
          <w:numId w:val="27"/>
        </w:numPr>
        <w:spacing w:after="0" w:line="240" w:lineRule="auto"/>
        <w:rPr>
          <w:rFonts w:ascii="Calibri" w:hAnsi="Calibri" w:cs="Calibri"/>
          <w:color w:val="000C30"/>
        </w:rPr>
      </w:pPr>
      <w:r w:rsidRPr="007B2B51">
        <w:rPr>
          <w:rFonts w:ascii="Calibri" w:hAnsi="Calibri" w:cs="Calibri"/>
          <w:color w:val="000C30"/>
        </w:rPr>
        <w:t>Online safety and awareness - How to behave respectfully online; critically evaluating online relationships and information; understanding privacy and personal information; recognising and reporting online risks; age restrictions for social media; understanding that content online can be inappropriate or upsetting.</w:t>
      </w:r>
    </w:p>
    <w:p w14:paraId="15E72882" w14:textId="77777777" w:rsidR="00B14BE9" w:rsidRPr="007B2B51" w:rsidRDefault="00B14BE9" w:rsidP="00307561">
      <w:pPr>
        <w:pStyle w:val="ListParagraph"/>
        <w:numPr>
          <w:ilvl w:val="0"/>
          <w:numId w:val="27"/>
        </w:numPr>
        <w:spacing w:after="0" w:line="240" w:lineRule="auto"/>
        <w:rPr>
          <w:rFonts w:ascii="Calibri" w:hAnsi="Calibri" w:cs="Calibri"/>
          <w:color w:val="000C30"/>
        </w:rPr>
      </w:pPr>
      <w:r w:rsidRPr="007B2B51">
        <w:rPr>
          <w:rFonts w:ascii="Calibri" w:hAnsi="Calibri" w:cs="Calibri"/>
          <w:color w:val="000C30"/>
        </w:rPr>
        <w:t>Being safe - Understanding appropriate and inappropriate boundaries; concepts of privacy and consent; that each person's body belongs to them; how to recognise when relationships are unsafe; how to respond to concerning adults; how to report abuse and seek help with confidence.</w:t>
      </w:r>
    </w:p>
    <w:p w14:paraId="6009C2D7" w14:textId="77777777" w:rsidR="00B14BE9" w:rsidRPr="00E37719" w:rsidRDefault="00B14BE9" w:rsidP="00B14BE9">
      <w:pPr>
        <w:pStyle w:val="ListParagraph"/>
        <w:rPr>
          <w:rFonts w:ascii="Outfit" w:hAnsi="Outfit"/>
          <w:color w:val="000C30"/>
        </w:rPr>
      </w:pPr>
    </w:p>
    <w:p w14:paraId="5980BBB5" w14:textId="77777777" w:rsidR="00CA2B44" w:rsidRDefault="00CA2B44" w:rsidP="00B14BE9">
      <w:pPr>
        <w:spacing w:after="0" w:line="240" w:lineRule="auto"/>
        <w:rPr>
          <w:rFonts w:ascii="Outfit" w:hAnsi="Outfit"/>
          <w:b/>
          <w:bCs/>
          <w:color w:val="000C30"/>
        </w:rPr>
      </w:pPr>
    </w:p>
    <w:p w14:paraId="41263E4C" w14:textId="77777777" w:rsidR="00CA2B44" w:rsidRDefault="00CA2B44" w:rsidP="00B14BE9">
      <w:pPr>
        <w:spacing w:after="0" w:line="240" w:lineRule="auto"/>
        <w:rPr>
          <w:rFonts w:ascii="Outfit" w:hAnsi="Outfit"/>
          <w:b/>
          <w:bCs/>
          <w:color w:val="000C30"/>
        </w:rPr>
      </w:pPr>
    </w:p>
    <w:p w14:paraId="30E962E6" w14:textId="77777777" w:rsidR="00CA2B44" w:rsidRDefault="00CA2B44" w:rsidP="00B14BE9">
      <w:pPr>
        <w:spacing w:after="0" w:line="240" w:lineRule="auto"/>
        <w:rPr>
          <w:rFonts w:ascii="Outfit" w:hAnsi="Outfit"/>
          <w:b/>
          <w:bCs/>
          <w:color w:val="000C30"/>
        </w:rPr>
      </w:pPr>
    </w:p>
    <w:p w14:paraId="522FA747" w14:textId="77777777" w:rsidR="00CA2B44" w:rsidRDefault="00CA2B44" w:rsidP="00B14BE9">
      <w:pPr>
        <w:spacing w:after="0" w:line="240" w:lineRule="auto"/>
        <w:rPr>
          <w:rFonts w:ascii="Outfit" w:hAnsi="Outfit"/>
          <w:b/>
          <w:bCs/>
          <w:color w:val="000C30"/>
        </w:rPr>
      </w:pPr>
    </w:p>
    <w:p w14:paraId="40FE7D59" w14:textId="77777777" w:rsidR="00CA2B44" w:rsidRDefault="00CA2B44" w:rsidP="00B14BE9">
      <w:pPr>
        <w:spacing w:after="0" w:line="240" w:lineRule="auto"/>
        <w:rPr>
          <w:rFonts w:ascii="Outfit" w:hAnsi="Outfit"/>
          <w:b/>
          <w:bCs/>
          <w:color w:val="000C30"/>
        </w:rPr>
      </w:pPr>
    </w:p>
    <w:p w14:paraId="027CCDEC" w14:textId="77777777" w:rsidR="00CA2B44" w:rsidRDefault="00CA2B44" w:rsidP="00B14BE9">
      <w:pPr>
        <w:spacing w:after="0" w:line="240" w:lineRule="auto"/>
        <w:rPr>
          <w:rFonts w:ascii="Outfit" w:hAnsi="Outfit"/>
          <w:b/>
          <w:bCs/>
          <w:color w:val="000C30"/>
        </w:rPr>
      </w:pPr>
    </w:p>
    <w:p w14:paraId="4D9C581A" w14:textId="77777777" w:rsidR="00CA2B44" w:rsidRDefault="00CA2B44" w:rsidP="00B14BE9">
      <w:pPr>
        <w:spacing w:after="0" w:line="240" w:lineRule="auto"/>
        <w:rPr>
          <w:rFonts w:ascii="Outfit" w:hAnsi="Outfit"/>
          <w:b/>
          <w:bCs/>
          <w:color w:val="000C30"/>
        </w:rPr>
      </w:pPr>
    </w:p>
    <w:p w14:paraId="71849421" w14:textId="7CD9E112" w:rsidR="00B14BE9" w:rsidRPr="002F4B89" w:rsidRDefault="00B14BE9" w:rsidP="00CA2B44">
      <w:pPr>
        <w:pStyle w:val="Heading2"/>
      </w:pPr>
      <w:bookmarkStart w:id="18" w:name="_Toc235018011"/>
      <w:r w:rsidRPr="002F4B89">
        <w:lastRenderedPageBreak/>
        <w:t>Health Education</w:t>
      </w:r>
      <w:bookmarkEnd w:id="18"/>
    </w:p>
    <w:p w14:paraId="06339E84" w14:textId="77777777" w:rsidR="00B14BE9" w:rsidRPr="007B2B51" w:rsidRDefault="00B14BE9" w:rsidP="00B14BE9">
      <w:pPr>
        <w:spacing w:after="0" w:line="240" w:lineRule="auto"/>
        <w:rPr>
          <w:rFonts w:ascii="Calibri" w:hAnsi="Calibri" w:cs="Calibri"/>
          <w:color w:val="000C30"/>
        </w:rPr>
      </w:pPr>
      <w:r w:rsidRPr="007B2B51">
        <w:rPr>
          <w:rFonts w:ascii="Calibri" w:hAnsi="Calibri" w:cs="Calibri"/>
          <w:color w:val="000C30"/>
        </w:rPr>
        <w:t>Health Education is compulsory for all primary-aged children and there is no right of withdrawal. It focuses on supporting children to make informed decisions about their health and wellbeing.</w:t>
      </w:r>
    </w:p>
    <w:p w14:paraId="0554F06B" w14:textId="77777777" w:rsidR="00B14BE9" w:rsidRPr="007B2B51" w:rsidRDefault="00B14BE9" w:rsidP="00B14BE9">
      <w:pPr>
        <w:spacing w:after="0" w:line="240" w:lineRule="auto"/>
        <w:rPr>
          <w:rFonts w:ascii="Calibri" w:hAnsi="Calibri" w:cs="Calibri"/>
          <w:color w:val="000C30"/>
        </w:rPr>
      </w:pPr>
    </w:p>
    <w:p w14:paraId="2697F0C6" w14:textId="77777777" w:rsidR="00B14BE9" w:rsidRPr="007B2B51" w:rsidRDefault="00B14BE9" w:rsidP="00B14BE9">
      <w:pPr>
        <w:spacing w:after="0" w:line="240" w:lineRule="auto"/>
        <w:rPr>
          <w:rFonts w:ascii="Calibri" w:hAnsi="Calibri" w:cs="Calibri"/>
          <w:color w:val="000C30"/>
        </w:rPr>
      </w:pPr>
      <w:r w:rsidRPr="007B2B51">
        <w:rPr>
          <w:rFonts w:ascii="Calibri" w:hAnsi="Calibri" w:cs="Calibri"/>
          <w:color w:val="000C30"/>
        </w:rPr>
        <w:t>By the end of primary school, our children will understand:</w:t>
      </w:r>
    </w:p>
    <w:p w14:paraId="71237E7B" w14:textId="77777777" w:rsidR="00CA2B44" w:rsidRPr="007B2B51" w:rsidRDefault="00CA2B44" w:rsidP="00B14BE9">
      <w:pPr>
        <w:spacing w:after="0" w:line="240" w:lineRule="auto"/>
        <w:rPr>
          <w:rFonts w:ascii="Calibri" w:hAnsi="Calibri" w:cs="Calibri"/>
          <w:color w:val="000C30"/>
        </w:rPr>
      </w:pPr>
    </w:p>
    <w:p w14:paraId="2DFCAA5F" w14:textId="77777777" w:rsidR="00B14BE9" w:rsidRPr="007B2B51" w:rsidRDefault="00B14BE9" w:rsidP="00307561">
      <w:pPr>
        <w:pStyle w:val="ListParagraph"/>
        <w:numPr>
          <w:ilvl w:val="0"/>
          <w:numId w:val="28"/>
        </w:numPr>
        <w:spacing w:after="0" w:line="240" w:lineRule="auto"/>
        <w:rPr>
          <w:rFonts w:ascii="Calibri" w:hAnsi="Calibri" w:cs="Calibri"/>
          <w:color w:val="000C30"/>
        </w:rPr>
      </w:pPr>
      <w:r w:rsidRPr="007B2B51">
        <w:rPr>
          <w:rFonts w:ascii="Calibri" w:hAnsi="Calibri" w:cs="Calibri"/>
          <w:color w:val="000C30"/>
        </w:rPr>
        <w:t>Mental wellbeing - The normal range of emotions; how to recognise, talk about and manage feelings; simple self-care techniques; that mental health challenges are common and can be supported; where and how to seek help when needed.</w:t>
      </w:r>
    </w:p>
    <w:p w14:paraId="5120CFEC" w14:textId="77777777" w:rsidR="00B14BE9" w:rsidRPr="007B2B51" w:rsidRDefault="00B14BE9" w:rsidP="00307561">
      <w:pPr>
        <w:pStyle w:val="ListParagraph"/>
        <w:numPr>
          <w:ilvl w:val="0"/>
          <w:numId w:val="28"/>
        </w:numPr>
        <w:spacing w:after="0" w:line="240" w:lineRule="auto"/>
        <w:rPr>
          <w:rFonts w:ascii="Calibri" w:hAnsi="Calibri" w:cs="Calibri"/>
          <w:color w:val="000C30"/>
        </w:rPr>
      </w:pPr>
      <w:r w:rsidRPr="007B2B51">
        <w:rPr>
          <w:rFonts w:ascii="Calibri" w:hAnsi="Calibri" w:cs="Calibri"/>
          <w:color w:val="000C30"/>
        </w:rPr>
        <w:t>Internet safety and harms - The benefits and risks of internet use; rationing screen time; recognising and displaying respectful online behaviour; age restrictions on games and apps; being discerning about online information; where to report concerns.</w:t>
      </w:r>
    </w:p>
    <w:p w14:paraId="72D564F3" w14:textId="77777777" w:rsidR="00B14BE9" w:rsidRPr="007B2B51" w:rsidRDefault="00B14BE9" w:rsidP="00307561">
      <w:pPr>
        <w:pStyle w:val="ListParagraph"/>
        <w:numPr>
          <w:ilvl w:val="0"/>
          <w:numId w:val="28"/>
        </w:numPr>
        <w:spacing w:after="0" w:line="240" w:lineRule="auto"/>
        <w:rPr>
          <w:rFonts w:ascii="Calibri" w:hAnsi="Calibri" w:cs="Calibri"/>
          <w:color w:val="000C30"/>
        </w:rPr>
      </w:pPr>
      <w:r w:rsidRPr="007B2B51">
        <w:rPr>
          <w:rFonts w:ascii="Calibri" w:hAnsi="Calibri" w:cs="Calibri"/>
          <w:color w:val="000C30"/>
        </w:rPr>
        <w:t>Physical health and fitness - Benefits of an active lifestyle; building regular physical activity into routines; risks of inactive lifestyles; when to seek health support.</w:t>
      </w:r>
    </w:p>
    <w:p w14:paraId="7F8EC4D8" w14:textId="77777777" w:rsidR="00B14BE9" w:rsidRPr="007B2B51" w:rsidRDefault="00B14BE9" w:rsidP="00307561">
      <w:pPr>
        <w:pStyle w:val="ListParagraph"/>
        <w:numPr>
          <w:ilvl w:val="0"/>
          <w:numId w:val="28"/>
        </w:numPr>
        <w:spacing w:after="0" w:line="240" w:lineRule="auto"/>
        <w:rPr>
          <w:rFonts w:ascii="Calibri" w:hAnsi="Calibri" w:cs="Calibri"/>
          <w:color w:val="000C30"/>
        </w:rPr>
      </w:pPr>
      <w:r w:rsidRPr="007B2B51">
        <w:rPr>
          <w:rFonts w:ascii="Calibri" w:hAnsi="Calibri" w:cs="Calibri"/>
          <w:color w:val="000C30"/>
        </w:rPr>
        <w:t>Healthy eating - What constitutes a healthy diet; principles of healthy meal planning; risks of unhealthy eating including impacts on teeth and weight; impacts of alcohol on health.</w:t>
      </w:r>
    </w:p>
    <w:p w14:paraId="23229B84" w14:textId="77777777" w:rsidR="00B14BE9" w:rsidRPr="007B2B51" w:rsidRDefault="00B14BE9" w:rsidP="00307561">
      <w:pPr>
        <w:pStyle w:val="ListParagraph"/>
        <w:numPr>
          <w:ilvl w:val="0"/>
          <w:numId w:val="28"/>
        </w:numPr>
        <w:spacing w:after="0" w:line="240" w:lineRule="auto"/>
        <w:rPr>
          <w:rFonts w:ascii="Calibri" w:hAnsi="Calibri" w:cs="Calibri"/>
          <w:color w:val="000C30"/>
        </w:rPr>
      </w:pPr>
      <w:r w:rsidRPr="007B2B51">
        <w:rPr>
          <w:rFonts w:ascii="Calibri" w:hAnsi="Calibri" w:cs="Calibri"/>
          <w:color w:val="000C30"/>
        </w:rPr>
        <w:t>Drugs, alcohol, tobacco and vaping - Age-appropriate facts about legal and illegal substances and associated risks, including the risks of nicotine addiction.</w:t>
      </w:r>
    </w:p>
    <w:p w14:paraId="01B4D2FA" w14:textId="77777777" w:rsidR="00B14BE9" w:rsidRPr="007B2B51" w:rsidRDefault="00B14BE9" w:rsidP="00307561">
      <w:pPr>
        <w:pStyle w:val="ListParagraph"/>
        <w:numPr>
          <w:ilvl w:val="0"/>
          <w:numId w:val="28"/>
        </w:numPr>
        <w:spacing w:after="0" w:line="240" w:lineRule="auto"/>
        <w:rPr>
          <w:rFonts w:ascii="Calibri" w:hAnsi="Calibri" w:cs="Calibri"/>
          <w:color w:val="000C30"/>
        </w:rPr>
      </w:pPr>
      <w:r w:rsidRPr="007B2B51">
        <w:rPr>
          <w:rFonts w:ascii="Calibri" w:hAnsi="Calibri" w:cs="Calibri"/>
          <w:color w:val="000C30"/>
        </w:rPr>
        <w:t>Health protection and prevention - Recognising early signs of illness; sun safety; importance of good quality sleep; dental health and oral hygiene; personal hygiene and germ spread; facts about vaccination and immunisation.</w:t>
      </w:r>
    </w:p>
    <w:p w14:paraId="110E60EE" w14:textId="77777777" w:rsidR="00B14BE9" w:rsidRPr="007B2B51" w:rsidRDefault="00B14BE9" w:rsidP="00307561">
      <w:pPr>
        <w:pStyle w:val="ListParagraph"/>
        <w:numPr>
          <w:ilvl w:val="0"/>
          <w:numId w:val="28"/>
        </w:numPr>
        <w:spacing w:after="0" w:line="240" w:lineRule="auto"/>
        <w:rPr>
          <w:rFonts w:ascii="Calibri" w:hAnsi="Calibri" w:cs="Calibri"/>
          <w:color w:val="000C30"/>
        </w:rPr>
      </w:pPr>
      <w:r w:rsidRPr="007B2B51">
        <w:rPr>
          <w:rFonts w:ascii="Calibri" w:hAnsi="Calibri" w:cs="Calibri"/>
          <w:color w:val="000C30"/>
        </w:rPr>
        <w:t>Personal safety - Recognising hazards and reducing risks; road, water and rail safety; when and how to seek help in emergencies.</w:t>
      </w:r>
    </w:p>
    <w:p w14:paraId="6FA94AB6" w14:textId="77777777" w:rsidR="00B14BE9" w:rsidRPr="007B2B51" w:rsidRDefault="00B14BE9" w:rsidP="00307561">
      <w:pPr>
        <w:pStyle w:val="ListParagraph"/>
        <w:numPr>
          <w:ilvl w:val="0"/>
          <w:numId w:val="28"/>
        </w:numPr>
        <w:spacing w:after="0" w:line="240" w:lineRule="auto"/>
        <w:rPr>
          <w:rFonts w:ascii="Calibri" w:hAnsi="Calibri" w:cs="Calibri"/>
          <w:color w:val="000C30"/>
        </w:rPr>
      </w:pPr>
      <w:r w:rsidRPr="007B2B51">
        <w:rPr>
          <w:rFonts w:ascii="Calibri" w:hAnsi="Calibri" w:cs="Calibri"/>
          <w:color w:val="000C30"/>
        </w:rPr>
        <w:t>Basic first aid - How to make emergency calls; dealing with common injuries including head injuries.</w:t>
      </w:r>
    </w:p>
    <w:p w14:paraId="4CA422D0" w14:textId="77777777" w:rsidR="00B14BE9" w:rsidRPr="007B2B51" w:rsidRDefault="00B14BE9" w:rsidP="00307561">
      <w:pPr>
        <w:pStyle w:val="ListParagraph"/>
        <w:numPr>
          <w:ilvl w:val="0"/>
          <w:numId w:val="28"/>
        </w:numPr>
        <w:spacing w:after="0" w:line="240" w:lineRule="auto"/>
        <w:rPr>
          <w:rFonts w:ascii="Calibri" w:hAnsi="Calibri" w:cs="Calibri"/>
          <w:color w:val="000C30"/>
        </w:rPr>
      </w:pPr>
      <w:r w:rsidRPr="007B2B51">
        <w:rPr>
          <w:rFonts w:ascii="Calibri" w:hAnsi="Calibri" w:cs="Calibri"/>
          <w:color w:val="000C30"/>
        </w:rPr>
        <w:t>Developing bodies - Understanding growth and body changes during adolescence; correct names for body parts; facts about the menstrual cycle including physical and emotional changes (noting that whilst average age of menstruation is 12, it can begin from age 8, so we teach this content before girls experience menstruation).</w:t>
      </w:r>
    </w:p>
    <w:p w14:paraId="4FD85D01" w14:textId="77777777" w:rsidR="00B14BE9" w:rsidRPr="002F4B89" w:rsidRDefault="00B14BE9" w:rsidP="00B14BE9">
      <w:pPr>
        <w:pStyle w:val="ListParagraph"/>
        <w:rPr>
          <w:rFonts w:ascii="Outfit" w:hAnsi="Outfit"/>
          <w:color w:val="000C30"/>
        </w:rPr>
      </w:pPr>
    </w:p>
    <w:p w14:paraId="3A74C84E" w14:textId="77777777" w:rsidR="00B14BE9" w:rsidRPr="002F4B89" w:rsidRDefault="00B14BE9" w:rsidP="00CA2B44">
      <w:pPr>
        <w:pStyle w:val="Heading2"/>
      </w:pPr>
      <w:bookmarkStart w:id="19" w:name="_Toc235018012"/>
      <w:r w:rsidRPr="002F4B89">
        <w:t>Building Foundations for Secondary RSHE</w:t>
      </w:r>
      <w:bookmarkEnd w:id="19"/>
    </w:p>
    <w:p w14:paraId="2D352331" w14:textId="77777777" w:rsidR="00B14BE9" w:rsidRPr="007B2B51" w:rsidRDefault="00B14BE9" w:rsidP="00B14BE9">
      <w:pPr>
        <w:spacing w:after="0" w:line="240" w:lineRule="auto"/>
        <w:rPr>
          <w:rFonts w:ascii="Calibri" w:hAnsi="Calibri" w:cs="Calibri"/>
          <w:color w:val="000C30"/>
        </w:rPr>
      </w:pPr>
      <w:r w:rsidRPr="007B2B51">
        <w:rPr>
          <w:rFonts w:ascii="Calibri" w:hAnsi="Calibri" w:cs="Calibri"/>
          <w:color w:val="000C30"/>
        </w:rPr>
        <w:t>The primary PSHE curriculum is carefully designed to be age-appropriate and valuable for children's current stage of development. This learning also builds strong foundations that will support children as they encounter more complex content at secondary school. For example:</w:t>
      </w:r>
    </w:p>
    <w:p w14:paraId="6A93D3F5" w14:textId="77777777" w:rsidR="00B14BE9" w:rsidRPr="007B2B51" w:rsidRDefault="00B14BE9" w:rsidP="00B14BE9">
      <w:pPr>
        <w:spacing w:after="0" w:line="240" w:lineRule="auto"/>
        <w:rPr>
          <w:rFonts w:ascii="Calibri" w:hAnsi="Calibri" w:cs="Calibri"/>
          <w:color w:val="000C30"/>
        </w:rPr>
      </w:pPr>
    </w:p>
    <w:p w14:paraId="443750FB" w14:textId="77777777" w:rsidR="00B14BE9" w:rsidRPr="007B2B51" w:rsidRDefault="00B14BE9" w:rsidP="00307561">
      <w:pPr>
        <w:pStyle w:val="ListParagraph"/>
        <w:numPr>
          <w:ilvl w:val="0"/>
          <w:numId w:val="29"/>
        </w:numPr>
        <w:spacing w:after="0" w:line="240" w:lineRule="auto"/>
        <w:rPr>
          <w:rFonts w:ascii="Calibri" w:hAnsi="Calibri" w:cs="Calibri"/>
          <w:color w:val="000C30"/>
        </w:rPr>
      </w:pPr>
      <w:r w:rsidRPr="007B2B51">
        <w:rPr>
          <w:rFonts w:ascii="Calibri" w:hAnsi="Calibri" w:cs="Calibri"/>
          <w:color w:val="000C30"/>
        </w:rPr>
        <w:t>Children learn skills for managing difficult feelings in friendships like disappointment or anger. These are essential skills for their current friendships and family relationships, and support them to behave with kindness as their relationships become more complex.</w:t>
      </w:r>
    </w:p>
    <w:p w14:paraId="192A8FCB" w14:textId="77777777" w:rsidR="00B14BE9" w:rsidRPr="007B2B51" w:rsidRDefault="00B14BE9" w:rsidP="00307561">
      <w:pPr>
        <w:pStyle w:val="ListParagraph"/>
        <w:numPr>
          <w:ilvl w:val="0"/>
          <w:numId w:val="29"/>
        </w:numPr>
        <w:spacing w:after="0" w:line="240" w:lineRule="auto"/>
        <w:rPr>
          <w:rFonts w:ascii="Calibri" w:hAnsi="Calibri" w:cs="Calibri"/>
          <w:color w:val="000C30"/>
        </w:rPr>
      </w:pPr>
      <w:r w:rsidRPr="007B2B51">
        <w:rPr>
          <w:rFonts w:ascii="Calibri" w:hAnsi="Calibri" w:cs="Calibri"/>
          <w:color w:val="000C30"/>
        </w:rPr>
        <w:t>Children learn about appropriate boundaries, privacy and consent in age-appropriate ways from early primary. This learning is crucial for safeguarding - enabling children to recognise when something doesn't feel right, to understand that they have rights over their own bodies and personal information, and to seek help when needed. These concepts become increasingly important as children develop and encounter different situations, both now and in future relationships.</w:t>
      </w:r>
    </w:p>
    <w:p w14:paraId="10DB13CC" w14:textId="77777777" w:rsidR="00B14BE9" w:rsidRPr="007B2B51" w:rsidRDefault="00B14BE9" w:rsidP="00307561">
      <w:pPr>
        <w:pStyle w:val="ListParagraph"/>
        <w:numPr>
          <w:ilvl w:val="0"/>
          <w:numId w:val="29"/>
        </w:numPr>
        <w:spacing w:after="0" w:line="240" w:lineRule="auto"/>
        <w:rPr>
          <w:rFonts w:ascii="Calibri" w:hAnsi="Calibri" w:cs="Calibri"/>
          <w:color w:val="000C30"/>
        </w:rPr>
      </w:pPr>
      <w:r w:rsidRPr="007B2B51">
        <w:rPr>
          <w:rFonts w:ascii="Calibri" w:hAnsi="Calibri" w:cs="Calibri"/>
          <w:color w:val="000C30"/>
        </w:rPr>
        <w:t>We teach children to recognise healthy relationship characteristics and warning signs across all relationships. This helps them navigate their current friendships and family relationships, with skills they'll continue to apply throughout their lives.</w:t>
      </w:r>
    </w:p>
    <w:p w14:paraId="3F9343AF" w14:textId="77777777" w:rsidR="00B14BE9" w:rsidRPr="007B2B51" w:rsidRDefault="00B14BE9" w:rsidP="00307561">
      <w:pPr>
        <w:pStyle w:val="ListParagraph"/>
        <w:numPr>
          <w:ilvl w:val="0"/>
          <w:numId w:val="29"/>
        </w:numPr>
        <w:spacing w:after="0" w:line="240" w:lineRule="auto"/>
        <w:rPr>
          <w:rFonts w:ascii="Calibri" w:hAnsi="Calibri" w:cs="Calibri"/>
          <w:color w:val="000C30"/>
        </w:rPr>
      </w:pPr>
      <w:r w:rsidRPr="007B2B51">
        <w:rPr>
          <w:rFonts w:ascii="Calibri" w:hAnsi="Calibri" w:cs="Calibri"/>
          <w:color w:val="000C30"/>
        </w:rPr>
        <w:lastRenderedPageBreak/>
        <w:t>Understanding of online safety, digital literacy and respectful online behaviour builds progressively throughout primary. We recognise that some of our children are already spending time online, and those who are not will have questions or concerns about the online world. Our approach is preventative, equipping children with knowledge and skills to stay safe if they do encounter online content or situations, rather than normalising excessive or unsafe internet use. This prepares children to navigate the more complex digital relationships and challenges they'll encounter as teenagers.</w:t>
      </w:r>
    </w:p>
    <w:p w14:paraId="0F985852" w14:textId="77777777" w:rsidR="00B14BE9" w:rsidRPr="007B2B51" w:rsidRDefault="00B14BE9" w:rsidP="00307561">
      <w:pPr>
        <w:pStyle w:val="ListParagraph"/>
        <w:numPr>
          <w:ilvl w:val="0"/>
          <w:numId w:val="29"/>
        </w:numPr>
        <w:spacing w:after="0" w:line="240" w:lineRule="auto"/>
        <w:rPr>
          <w:rFonts w:ascii="Calibri" w:hAnsi="Calibri" w:cs="Calibri"/>
          <w:color w:val="000C30"/>
        </w:rPr>
      </w:pPr>
      <w:r w:rsidRPr="007B2B51">
        <w:rPr>
          <w:rFonts w:ascii="Calibri" w:hAnsi="Calibri" w:cs="Calibri"/>
          <w:color w:val="000C30"/>
        </w:rPr>
        <w:t>Learning about emotions, mental wellbeing and self-care begins early and deepens each year. This supports children's current wellbeing and helps them manage the everyday challenges of childhood, whilst ensuring they reach secondary with established vocabulary, awareness and strategies for protecting their mental health.</w:t>
      </w:r>
    </w:p>
    <w:p w14:paraId="62810573" w14:textId="77777777" w:rsidR="00B14BE9" w:rsidRPr="007B2B51" w:rsidRDefault="00B14BE9" w:rsidP="00B14BE9">
      <w:pPr>
        <w:spacing w:after="0" w:line="240" w:lineRule="auto"/>
        <w:rPr>
          <w:rFonts w:ascii="Calibri" w:hAnsi="Calibri" w:cs="Calibri"/>
          <w:color w:val="000C30"/>
        </w:rPr>
      </w:pPr>
    </w:p>
    <w:p w14:paraId="0ABAE777" w14:textId="77777777" w:rsidR="00B14BE9" w:rsidRPr="007B2B51" w:rsidRDefault="00B14BE9" w:rsidP="00B14BE9">
      <w:pPr>
        <w:spacing w:after="0" w:line="240" w:lineRule="auto"/>
        <w:rPr>
          <w:rFonts w:ascii="Calibri" w:hAnsi="Calibri" w:cs="Calibri"/>
          <w:color w:val="000C30"/>
        </w:rPr>
      </w:pPr>
      <w:r w:rsidRPr="007B2B51">
        <w:rPr>
          <w:rFonts w:ascii="Calibri" w:hAnsi="Calibri" w:cs="Calibri"/>
          <w:color w:val="000C30"/>
        </w:rPr>
        <w:t>This progressive, developmental approach ensures that PSHE content is always age-appropriate and relevant to children's current lives, whilst also building solid foundations for more sophisticated understanding as they mature.</w:t>
      </w:r>
    </w:p>
    <w:p w14:paraId="3F4E63AC" w14:textId="77777777" w:rsidR="00B14BE9" w:rsidRPr="002F4B89" w:rsidRDefault="00B14BE9" w:rsidP="00B14BE9">
      <w:pPr>
        <w:spacing w:after="0" w:line="240" w:lineRule="auto"/>
        <w:rPr>
          <w:rFonts w:ascii="Outfit" w:hAnsi="Outfit"/>
        </w:rPr>
      </w:pPr>
    </w:p>
    <w:p w14:paraId="3D52941D" w14:textId="77777777" w:rsidR="00B14BE9" w:rsidRPr="002F4B89" w:rsidRDefault="00B14BE9" w:rsidP="00CA2B44">
      <w:pPr>
        <w:pStyle w:val="Heading2"/>
      </w:pPr>
      <w:bookmarkStart w:id="20" w:name="_Toc235018013"/>
      <w:r w:rsidRPr="002F4B89">
        <w:t>Challenging Stereotypes and Promoting Respect</w:t>
      </w:r>
      <w:bookmarkEnd w:id="20"/>
    </w:p>
    <w:p w14:paraId="2408DE66" w14:textId="77777777" w:rsidR="00B14BE9" w:rsidRPr="007B2B51" w:rsidRDefault="00B14BE9" w:rsidP="00B14BE9">
      <w:pPr>
        <w:spacing w:after="0" w:line="240" w:lineRule="auto"/>
        <w:rPr>
          <w:rFonts w:ascii="Calibri" w:hAnsi="Calibri" w:cs="Calibri"/>
          <w:color w:val="000C30"/>
        </w:rPr>
      </w:pPr>
      <w:r w:rsidRPr="007B2B51">
        <w:rPr>
          <w:rFonts w:ascii="Calibri" w:hAnsi="Calibri" w:cs="Calibri"/>
          <w:color w:val="000C30"/>
        </w:rPr>
        <w:t>Throughout our PSHE curriculum, we actively work to break down harmful stereotypes, including gender stereotypes that can limit children's aspirations, reinforce inequalities, or contribute to disrespectful behaviour, and explain how some characteristics are protected under UK law. As children progress through the programme, they encounter a number of protected characteristics in age-appropriate ways, understanding why certain groups have legal protection from discrimination and how this relates to treating all people with dignity and respect.</w:t>
      </w:r>
    </w:p>
    <w:p w14:paraId="0348BC03" w14:textId="77777777" w:rsidR="00B14BE9" w:rsidRPr="007B2B51" w:rsidRDefault="00B14BE9" w:rsidP="00B14BE9">
      <w:pPr>
        <w:spacing w:after="0" w:line="240" w:lineRule="auto"/>
        <w:rPr>
          <w:rFonts w:ascii="Calibri" w:hAnsi="Calibri" w:cs="Calibri"/>
          <w:color w:val="000C30"/>
        </w:rPr>
      </w:pPr>
    </w:p>
    <w:p w14:paraId="18616126" w14:textId="77777777" w:rsidR="00B14BE9" w:rsidRPr="007B2B51" w:rsidRDefault="00B14BE9" w:rsidP="00B14BE9">
      <w:pPr>
        <w:spacing w:after="0" w:line="240" w:lineRule="auto"/>
        <w:rPr>
          <w:rFonts w:ascii="Calibri" w:hAnsi="Calibri" w:cs="Calibri"/>
          <w:color w:val="000C30"/>
        </w:rPr>
      </w:pPr>
      <w:r w:rsidRPr="007B2B51">
        <w:rPr>
          <w:rFonts w:ascii="Calibri" w:hAnsi="Calibri" w:cs="Calibri"/>
          <w:color w:val="000C30"/>
        </w:rPr>
        <w:t>For example, children learn that all people deserve respect regardless of their sex, and we challenge outdated ideas about what boys and girls "should" be like, what they can achieve, or how they should behave. We help children understand that boys and girls can have diverse interests, strengths, and personalities, and that qualities like kindness, strength, nurturing, and courage are human qualities that everyone can demonstrate, not traits that belong only to one sex.</w:t>
      </w:r>
    </w:p>
    <w:p w14:paraId="6AD8A46A" w14:textId="77777777" w:rsidR="00B14BE9" w:rsidRPr="007B2B51" w:rsidRDefault="00B14BE9" w:rsidP="00B14BE9">
      <w:pPr>
        <w:spacing w:after="0" w:line="240" w:lineRule="auto"/>
        <w:rPr>
          <w:rFonts w:ascii="Calibri" w:hAnsi="Calibri" w:cs="Calibri"/>
          <w:color w:val="000C30"/>
        </w:rPr>
      </w:pPr>
    </w:p>
    <w:p w14:paraId="14287926" w14:textId="77777777" w:rsidR="00B14BE9" w:rsidRPr="007B2B51" w:rsidRDefault="00B14BE9" w:rsidP="00B14BE9">
      <w:pPr>
        <w:spacing w:after="0" w:line="240" w:lineRule="auto"/>
        <w:rPr>
          <w:rFonts w:ascii="Calibri" w:hAnsi="Calibri" w:cs="Calibri"/>
          <w:color w:val="000C30"/>
        </w:rPr>
      </w:pPr>
      <w:r w:rsidRPr="007B2B51">
        <w:rPr>
          <w:rFonts w:ascii="Calibri" w:hAnsi="Calibri" w:cs="Calibri"/>
          <w:color w:val="000C30"/>
        </w:rPr>
        <w:t>Age-appropriately, we address how stereotypes and prejudiced attitudes, including misogyny, can lead to unkind behaviour, bullying, and a lack of respect in relationships. We make clear that everyone - boys and girls - has responsibility for treating others with kindness and respect, and that harmful attitudes or language are never acceptable.</w:t>
      </w:r>
    </w:p>
    <w:p w14:paraId="6FBC619F" w14:textId="77777777" w:rsidR="00B14BE9" w:rsidRPr="007B2B51" w:rsidRDefault="00B14BE9" w:rsidP="00B14BE9">
      <w:pPr>
        <w:spacing w:after="0" w:line="240" w:lineRule="auto"/>
        <w:rPr>
          <w:rFonts w:ascii="Calibri" w:hAnsi="Calibri" w:cs="Calibri"/>
          <w:color w:val="000C30"/>
        </w:rPr>
      </w:pPr>
    </w:p>
    <w:p w14:paraId="28FA012D" w14:textId="77777777" w:rsidR="00B14BE9" w:rsidRPr="007B2B51" w:rsidRDefault="00B14BE9" w:rsidP="00B14BE9">
      <w:pPr>
        <w:spacing w:after="0" w:line="240" w:lineRule="auto"/>
        <w:rPr>
          <w:rFonts w:ascii="Calibri" w:hAnsi="Calibri" w:cs="Calibri"/>
          <w:color w:val="000C30"/>
        </w:rPr>
      </w:pPr>
      <w:r w:rsidRPr="007B2B51">
        <w:rPr>
          <w:rFonts w:ascii="Calibri" w:hAnsi="Calibri" w:cs="Calibri"/>
          <w:color w:val="000C30"/>
        </w:rPr>
        <w:t>This approach supports both safeguarding and the development of healthy, equal relationships, helping all children to feel valued and to respect others.</w:t>
      </w:r>
    </w:p>
    <w:p w14:paraId="6BF390AA" w14:textId="1B28C1E3" w:rsidR="00C032FA" w:rsidRDefault="00C032FA" w:rsidP="003710E9">
      <w:pPr>
        <w:pStyle w:val="Heading2"/>
        <w:ind w:left="576" w:hanging="576"/>
        <w:rPr>
          <w:rFonts w:cs="Calibri"/>
          <w:b w:val="0"/>
          <w:bCs/>
          <w:szCs w:val="24"/>
          <w:lang w:val="en-US"/>
        </w:rPr>
      </w:pPr>
    </w:p>
    <w:p w14:paraId="2EE86C02" w14:textId="77777777" w:rsidR="00C032FA" w:rsidRDefault="00C032FA" w:rsidP="003710E9">
      <w:pPr>
        <w:pStyle w:val="Heading2"/>
        <w:ind w:left="576" w:hanging="576"/>
        <w:rPr>
          <w:rFonts w:cs="Calibri"/>
          <w:b w:val="0"/>
          <w:bCs/>
          <w:szCs w:val="24"/>
          <w:lang w:val="en-US"/>
        </w:rPr>
      </w:pPr>
    </w:p>
    <w:p w14:paraId="60A9BEB2" w14:textId="77777777" w:rsidR="00C032FA" w:rsidRDefault="00C032FA" w:rsidP="003710E9">
      <w:pPr>
        <w:pStyle w:val="Heading2"/>
        <w:ind w:left="576" w:hanging="576"/>
        <w:rPr>
          <w:rFonts w:cs="Calibri"/>
          <w:b w:val="0"/>
          <w:bCs/>
          <w:szCs w:val="24"/>
          <w:lang w:val="en-US"/>
        </w:rPr>
      </w:pPr>
    </w:p>
    <w:p w14:paraId="53612F44" w14:textId="77777777" w:rsidR="00C032FA" w:rsidRDefault="00C032FA" w:rsidP="003710E9">
      <w:pPr>
        <w:pStyle w:val="Heading2"/>
        <w:ind w:left="576" w:hanging="576"/>
        <w:rPr>
          <w:rFonts w:cs="Calibri"/>
          <w:b w:val="0"/>
          <w:bCs/>
          <w:szCs w:val="24"/>
          <w:lang w:val="en-US"/>
        </w:rPr>
      </w:pPr>
    </w:p>
    <w:p w14:paraId="29054C54" w14:textId="77777777" w:rsidR="00C032FA" w:rsidRDefault="00C032FA" w:rsidP="003710E9">
      <w:pPr>
        <w:pStyle w:val="Heading2"/>
        <w:ind w:left="576" w:hanging="576"/>
        <w:rPr>
          <w:rFonts w:cs="Calibri"/>
          <w:b w:val="0"/>
          <w:bCs/>
          <w:szCs w:val="24"/>
          <w:lang w:val="en-US"/>
        </w:rPr>
      </w:pPr>
    </w:p>
    <w:p w14:paraId="077447DD" w14:textId="77777777" w:rsidR="00C032FA" w:rsidRDefault="00C032FA" w:rsidP="003710E9">
      <w:pPr>
        <w:pStyle w:val="Heading2"/>
        <w:ind w:left="576" w:hanging="576"/>
        <w:rPr>
          <w:rFonts w:cs="Calibri"/>
          <w:b w:val="0"/>
          <w:bCs/>
          <w:szCs w:val="24"/>
          <w:lang w:val="en-US"/>
        </w:rPr>
      </w:pPr>
    </w:p>
    <w:p w14:paraId="7582BFE3" w14:textId="77777777" w:rsidR="00C032FA" w:rsidRDefault="00C032FA" w:rsidP="003710E9">
      <w:pPr>
        <w:pStyle w:val="Heading2"/>
        <w:ind w:left="576" w:hanging="576"/>
        <w:rPr>
          <w:rFonts w:cs="Calibri"/>
          <w:b w:val="0"/>
          <w:bCs/>
          <w:szCs w:val="24"/>
          <w:lang w:val="en-US"/>
        </w:rPr>
      </w:pPr>
    </w:p>
    <w:p w14:paraId="3193B244" w14:textId="08A38119" w:rsidR="00AF640B" w:rsidRPr="002F4B89" w:rsidRDefault="00AF640B" w:rsidP="00AF640B">
      <w:pPr>
        <w:pStyle w:val="Heading3"/>
      </w:pPr>
      <w:bookmarkStart w:id="21" w:name="_Toc235018014"/>
      <w:r w:rsidRPr="00AF640B">
        <w:lastRenderedPageBreak/>
        <w:t>Sex Education</w:t>
      </w:r>
      <w:bookmarkEnd w:id="21"/>
      <w:r w:rsidRPr="00AF640B">
        <w:t xml:space="preserve"> </w:t>
      </w:r>
    </w:p>
    <w:p w14:paraId="0A2A9A05" w14:textId="77777777" w:rsidR="00AF640B" w:rsidRDefault="00AF640B" w:rsidP="00AF640B">
      <w:pPr>
        <w:spacing w:after="0" w:line="240" w:lineRule="auto"/>
        <w:rPr>
          <w:rFonts w:ascii="Outfit" w:hAnsi="Outfit"/>
        </w:rPr>
      </w:pPr>
    </w:p>
    <w:p w14:paraId="1F6377FD" w14:textId="77777777" w:rsidR="00AF640B" w:rsidRPr="007B2B51" w:rsidRDefault="00AF640B" w:rsidP="00AF640B">
      <w:pPr>
        <w:spacing w:after="0" w:line="240" w:lineRule="auto"/>
        <w:rPr>
          <w:rFonts w:ascii="Calibri" w:hAnsi="Calibri" w:cs="Calibri"/>
          <w:color w:val="000C30"/>
        </w:rPr>
      </w:pPr>
      <w:r w:rsidRPr="007B2B51">
        <w:rPr>
          <w:rFonts w:ascii="Calibri" w:hAnsi="Calibri" w:cs="Calibri"/>
          <w:color w:val="000C30"/>
        </w:rPr>
        <w:t>Sex education is not compulsory in primary schools, however the Department for Education recommends that all primary schools teach age-appropriate sex education to ensure children are prepared for the changes adolescence brings and understand how human life begins.</w:t>
      </w:r>
    </w:p>
    <w:p w14:paraId="45FEEFA9" w14:textId="77777777" w:rsidR="00AF640B" w:rsidRPr="007B2B51" w:rsidRDefault="00AF640B" w:rsidP="00AF640B">
      <w:pPr>
        <w:spacing w:after="0" w:line="240" w:lineRule="auto"/>
        <w:rPr>
          <w:rFonts w:ascii="Calibri" w:hAnsi="Calibri" w:cs="Calibri"/>
          <w:color w:val="000C30"/>
        </w:rPr>
      </w:pPr>
    </w:p>
    <w:p w14:paraId="603D037E" w14:textId="77777777" w:rsidR="00AF640B" w:rsidRPr="007B2B51" w:rsidRDefault="00AF640B" w:rsidP="00AF640B">
      <w:pPr>
        <w:spacing w:after="0" w:line="240" w:lineRule="auto"/>
        <w:rPr>
          <w:rFonts w:ascii="Calibri" w:hAnsi="Calibri" w:cs="Calibri"/>
          <w:color w:val="000C30"/>
        </w:rPr>
      </w:pPr>
      <w:r w:rsidRPr="007B2B51">
        <w:rPr>
          <w:rFonts w:ascii="Calibri" w:hAnsi="Calibri" w:cs="Calibri"/>
          <w:color w:val="000C30"/>
        </w:rPr>
        <w:t xml:space="preserve">At </w:t>
      </w:r>
      <w:r w:rsidRPr="007B2B51">
        <w:rPr>
          <w:rFonts w:ascii="Calibri" w:hAnsi="Calibri" w:cs="Calibri"/>
          <w:color w:val="BA2625"/>
        </w:rPr>
        <w:t>[school name],</w:t>
      </w:r>
      <w:r w:rsidRPr="007B2B51">
        <w:rPr>
          <w:rFonts w:ascii="Calibri" w:hAnsi="Calibri" w:cs="Calibri"/>
          <w:color w:val="000C30"/>
        </w:rPr>
        <w:t xml:space="preserve"> our approach to sex education is:</w:t>
      </w:r>
    </w:p>
    <w:p w14:paraId="1FBBD9E2" w14:textId="77777777" w:rsidR="00AF640B" w:rsidRPr="00E37719" w:rsidRDefault="00AF640B" w:rsidP="00AF640B">
      <w:pPr>
        <w:spacing w:after="0" w:line="240" w:lineRule="auto"/>
        <w:rPr>
          <w:rFonts w:ascii="Outfit" w:hAnsi="Outfit"/>
        </w:rPr>
      </w:pPr>
    </w:p>
    <w:p w14:paraId="679ED272" w14:textId="77777777" w:rsidR="00AF640B" w:rsidRPr="00E37719" w:rsidRDefault="00AF640B" w:rsidP="00AF640B">
      <w:pPr>
        <w:spacing w:after="0" w:line="240" w:lineRule="auto"/>
        <w:rPr>
          <w:rFonts w:ascii="Outfit" w:hAnsi="Outfit"/>
          <w:b/>
          <w:bCs/>
        </w:rPr>
      </w:pPr>
    </w:p>
    <w:p w14:paraId="52FC3E2A" w14:textId="1EC2E124" w:rsidR="00AF640B" w:rsidRPr="00FE47BB" w:rsidRDefault="00AF640B" w:rsidP="00FE47BB">
      <w:pPr>
        <w:spacing w:after="0" w:line="240" w:lineRule="auto"/>
        <w:jc w:val="center"/>
        <w:rPr>
          <w:rFonts w:ascii="Calibri" w:hAnsi="Calibri" w:cs="Calibri"/>
          <w:b/>
          <w:bCs/>
        </w:rPr>
      </w:pPr>
      <w:r w:rsidRPr="00FE47BB">
        <w:rPr>
          <w:rFonts w:ascii="Calibri" w:hAnsi="Calibri" w:cs="Calibri"/>
          <w:b/>
          <w:bCs/>
        </w:rPr>
        <w:t>Sex Education as part of PSHE (subject to parental withdrawal)</w:t>
      </w:r>
    </w:p>
    <w:p w14:paraId="0B2ADB49" w14:textId="77777777" w:rsidR="00FE47BB" w:rsidRDefault="00FE47BB" w:rsidP="00AF640B">
      <w:pPr>
        <w:spacing w:after="0" w:line="240" w:lineRule="auto"/>
        <w:rPr>
          <w:rFonts w:ascii="Outfit" w:hAnsi="Outfit"/>
          <w:color w:val="000C30"/>
        </w:rPr>
      </w:pPr>
    </w:p>
    <w:p w14:paraId="31E9B9DC" w14:textId="3543F56B" w:rsidR="00AF640B" w:rsidRPr="00F962A3" w:rsidRDefault="00AF640B" w:rsidP="00AF640B">
      <w:pPr>
        <w:spacing w:after="0" w:line="240" w:lineRule="auto"/>
        <w:rPr>
          <w:rFonts w:ascii="Calibri" w:hAnsi="Calibri" w:cs="Calibri"/>
        </w:rPr>
      </w:pPr>
      <w:r w:rsidRPr="00F962A3">
        <w:rPr>
          <w:rFonts w:ascii="Calibri" w:hAnsi="Calibri" w:cs="Calibri"/>
        </w:rPr>
        <w:t>We teach age-appropriate sex education in Years 5 and 6 as part of our PSHE curriculum, going beyond the statutory content about puberty to include factual information about human reproduction. We believe this information is important for children before they leave primary school, particularly as children naturally become more aware and curious about how life begins, and may seek information from less reliable sources if we do not provide age-appropriate, factual teaching.</w:t>
      </w:r>
    </w:p>
    <w:p w14:paraId="46A58E81" w14:textId="77777777" w:rsidR="00FE47BB" w:rsidRPr="00F962A3" w:rsidRDefault="00FE47BB" w:rsidP="00AF640B">
      <w:pPr>
        <w:spacing w:after="0" w:line="240" w:lineRule="auto"/>
        <w:rPr>
          <w:rFonts w:ascii="Calibri" w:hAnsi="Calibri" w:cs="Calibri"/>
        </w:rPr>
      </w:pPr>
    </w:p>
    <w:p w14:paraId="6E8BF659" w14:textId="77777777" w:rsidR="00AF640B" w:rsidRPr="00F962A3" w:rsidRDefault="00AF640B" w:rsidP="00AF640B">
      <w:pPr>
        <w:spacing w:after="0" w:line="240" w:lineRule="auto"/>
        <w:rPr>
          <w:rStyle w:val="eop"/>
          <w:rFonts w:ascii="Calibri" w:hAnsi="Calibri" w:cs="Calibri"/>
          <w:shd w:val="clear" w:color="auto" w:fill="FFFFFF"/>
        </w:rPr>
      </w:pPr>
      <w:r w:rsidRPr="00F962A3">
        <w:rPr>
          <w:rStyle w:val="normaltextrun"/>
          <w:rFonts w:ascii="Calibri" w:hAnsi="Calibri" w:cs="Calibri"/>
          <w:shd w:val="clear" w:color="auto" w:fill="FFFFFF"/>
        </w:rPr>
        <w:t>We define sex education as learning about human reproduction. It is defined as those lessons covering sexual intercourse, conception, the stages of pregnancy and birth. It includes the emotional impact of having a baby as well as the physical facts. Sex education is not learning about different types of sexual activity.</w:t>
      </w:r>
      <w:r w:rsidRPr="00F962A3">
        <w:rPr>
          <w:rStyle w:val="eop"/>
          <w:rFonts w:ascii="Calibri" w:hAnsi="Calibri" w:cs="Calibri"/>
          <w:shd w:val="clear" w:color="auto" w:fill="FFFFFF"/>
        </w:rPr>
        <w:t> </w:t>
      </w:r>
    </w:p>
    <w:p w14:paraId="62B265CA" w14:textId="77777777" w:rsidR="00FE47BB" w:rsidRPr="00F962A3" w:rsidRDefault="00FE47BB" w:rsidP="00AF640B">
      <w:pPr>
        <w:spacing w:after="0" w:line="240" w:lineRule="auto"/>
        <w:rPr>
          <w:rFonts w:ascii="Calibri" w:hAnsi="Calibri" w:cs="Calibri"/>
        </w:rPr>
      </w:pPr>
    </w:p>
    <w:p w14:paraId="0A76B4E0" w14:textId="77777777" w:rsidR="00AF640B" w:rsidRPr="00F962A3" w:rsidRDefault="00AF640B" w:rsidP="00AF640B">
      <w:pPr>
        <w:spacing w:after="0" w:line="240" w:lineRule="auto"/>
        <w:rPr>
          <w:rFonts w:ascii="Calibri" w:hAnsi="Calibri" w:cs="Calibri"/>
        </w:rPr>
      </w:pPr>
      <w:r w:rsidRPr="00F962A3">
        <w:rPr>
          <w:rFonts w:ascii="Calibri" w:hAnsi="Calibri" w:cs="Calibri"/>
        </w:rPr>
        <w:t>This is distinct from the statutory Health Education content about puberty and menstruation, and from Science curriculum content about life cycles and reproduction in mammals, from which children cannot be withdrawn.</w:t>
      </w:r>
    </w:p>
    <w:p w14:paraId="0705ACE7" w14:textId="77777777" w:rsidR="00AF640B" w:rsidRPr="00F962A3" w:rsidRDefault="00AF640B" w:rsidP="00AF640B">
      <w:pPr>
        <w:spacing w:after="0" w:line="240" w:lineRule="auto"/>
        <w:rPr>
          <w:rFonts w:ascii="Calibri" w:hAnsi="Calibri" w:cs="Calibri"/>
        </w:rPr>
      </w:pPr>
    </w:p>
    <w:p w14:paraId="7FC6BDE4" w14:textId="77777777" w:rsidR="00AF640B" w:rsidRPr="00F962A3" w:rsidRDefault="00AF640B" w:rsidP="00AF640B">
      <w:pPr>
        <w:spacing w:after="0" w:line="240" w:lineRule="auto"/>
        <w:rPr>
          <w:rFonts w:ascii="Calibri" w:hAnsi="Calibri" w:cs="Calibri"/>
        </w:rPr>
      </w:pPr>
      <w:r w:rsidRPr="00F962A3">
        <w:rPr>
          <w:rFonts w:ascii="Calibri" w:hAnsi="Calibri" w:cs="Calibri"/>
        </w:rPr>
        <w:t>The following Jigsaw lessons in the Changing Me Puzzle contain non-statutory sex education content:</w:t>
      </w:r>
    </w:p>
    <w:p w14:paraId="066FC421" w14:textId="77777777" w:rsidR="00AF640B" w:rsidRPr="00F962A3" w:rsidRDefault="00AF640B" w:rsidP="00AF640B">
      <w:pPr>
        <w:spacing w:after="0" w:line="240" w:lineRule="auto"/>
        <w:rPr>
          <w:rFonts w:ascii="Calibri" w:hAnsi="Calibri" w:cs="Calibri"/>
        </w:rPr>
      </w:pPr>
    </w:p>
    <w:p w14:paraId="08C3EC0D" w14:textId="77777777" w:rsidR="00AF640B" w:rsidRPr="00F962A3" w:rsidRDefault="00AF640B" w:rsidP="00AF640B">
      <w:pPr>
        <w:spacing w:after="0" w:line="240" w:lineRule="auto"/>
        <w:rPr>
          <w:rFonts w:ascii="Calibri" w:hAnsi="Calibri" w:cs="Calibri"/>
        </w:rPr>
      </w:pPr>
      <w:r w:rsidRPr="00F962A3">
        <w:rPr>
          <w:rFonts w:ascii="Calibri" w:hAnsi="Calibri" w:cs="Calibri"/>
        </w:rPr>
        <w:t>Year 5: Conception</w:t>
      </w:r>
    </w:p>
    <w:p w14:paraId="21AA1A89" w14:textId="77777777" w:rsidR="00F962A3" w:rsidRPr="00F962A3" w:rsidRDefault="00F962A3" w:rsidP="00AF640B">
      <w:pPr>
        <w:spacing w:after="0" w:line="240" w:lineRule="auto"/>
        <w:rPr>
          <w:rFonts w:ascii="Calibri" w:hAnsi="Calibri" w:cs="Calibri"/>
        </w:rPr>
      </w:pPr>
    </w:p>
    <w:p w14:paraId="5F435BD5" w14:textId="77777777" w:rsidR="00AF640B" w:rsidRPr="00F962A3" w:rsidRDefault="00AF640B" w:rsidP="00AF640B">
      <w:pPr>
        <w:spacing w:after="0" w:line="240" w:lineRule="auto"/>
        <w:rPr>
          <w:rFonts w:ascii="Calibri" w:hAnsi="Calibri" w:cs="Calibri"/>
          <w:b/>
          <w:bCs/>
        </w:rPr>
      </w:pPr>
      <w:r w:rsidRPr="00F962A3">
        <w:rPr>
          <w:rFonts w:ascii="Calibri" w:hAnsi="Calibri" w:cs="Calibri"/>
        </w:rPr>
        <w:t>Year 6: Babies: Conception to Birth</w:t>
      </w:r>
      <w:r w:rsidRPr="00F962A3">
        <w:rPr>
          <w:rFonts w:ascii="Calibri" w:hAnsi="Calibri" w:cs="Calibri"/>
          <w:b/>
          <w:bCs/>
        </w:rPr>
        <w:t xml:space="preserve"> </w:t>
      </w:r>
    </w:p>
    <w:p w14:paraId="3626E930" w14:textId="77777777" w:rsidR="00AF640B" w:rsidRPr="002F4B89" w:rsidRDefault="00AF640B" w:rsidP="00AF640B">
      <w:pPr>
        <w:spacing w:after="0" w:line="240" w:lineRule="auto"/>
        <w:rPr>
          <w:rFonts w:ascii="Outfit" w:hAnsi="Outfit"/>
          <w:b/>
          <w:bCs/>
          <w:color w:val="000C30"/>
        </w:rPr>
      </w:pPr>
    </w:p>
    <w:p w14:paraId="0DCCB9DF" w14:textId="77777777" w:rsidR="00AF640B" w:rsidRPr="002F4B89" w:rsidRDefault="00AF640B" w:rsidP="00F962A3">
      <w:pPr>
        <w:pStyle w:val="Heading2"/>
      </w:pPr>
      <w:bookmarkStart w:id="22" w:name="_Toc235018015"/>
      <w:r w:rsidRPr="002F4B89">
        <w:t>Parent Engagement and the Right to Withdraw from Sex Education</w:t>
      </w:r>
      <w:bookmarkEnd w:id="22"/>
    </w:p>
    <w:p w14:paraId="020354FD" w14:textId="77777777" w:rsidR="00AF640B" w:rsidRPr="005C6D2C" w:rsidRDefault="00AF640B" w:rsidP="00AF640B">
      <w:pPr>
        <w:spacing w:after="0" w:line="240" w:lineRule="auto"/>
        <w:rPr>
          <w:rFonts w:ascii="Calibri" w:hAnsi="Calibri" w:cs="Calibri"/>
        </w:rPr>
      </w:pPr>
      <w:r w:rsidRPr="005C6D2C">
        <w:rPr>
          <w:rFonts w:ascii="Calibri" w:hAnsi="Calibri" w:cs="Calibri"/>
        </w:rPr>
        <w:t>Parents have the right to request that their child be withdrawn from some or all of sex education taught as part of PSHE. Parents do NOT have the right to withdraw children from:</w:t>
      </w:r>
    </w:p>
    <w:p w14:paraId="54E03183" w14:textId="77777777" w:rsidR="00AF640B" w:rsidRPr="005C6D2C" w:rsidRDefault="00AF640B" w:rsidP="00AF640B">
      <w:pPr>
        <w:spacing w:after="0" w:line="240" w:lineRule="auto"/>
        <w:rPr>
          <w:rFonts w:ascii="Calibri" w:hAnsi="Calibri" w:cs="Calibri"/>
          <w:b/>
          <w:bCs/>
        </w:rPr>
      </w:pPr>
    </w:p>
    <w:p w14:paraId="37D860CD" w14:textId="77777777" w:rsidR="00AF640B" w:rsidRPr="005C6D2C" w:rsidRDefault="00AF640B" w:rsidP="00307561">
      <w:pPr>
        <w:pStyle w:val="ListParagraph"/>
        <w:numPr>
          <w:ilvl w:val="0"/>
          <w:numId w:val="31"/>
        </w:numPr>
        <w:spacing w:after="0" w:line="240" w:lineRule="auto"/>
        <w:rPr>
          <w:rFonts w:ascii="Calibri" w:hAnsi="Calibri" w:cs="Calibri"/>
        </w:rPr>
      </w:pPr>
      <w:r w:rsidRPr="005C6D2C">
        <w:rPr>
          <w:rFonts w:ascii="Calibri" w:hAnsi="Calibri" w:cs="Calibri"/>
        </w:rPr>
        <w:t>Relationships Education (statutory)</w:t>
      </w:r>
    </w:p>
    <w:p w14:paraId="03067AA2" w14:textId="77777777" w:rsidR="00AF640B" w:rsidRPr="005C6D2C" w:rsidRDefault="00AF640B" w:rsidP="00307561">
      <w:pPr>
        <w:pStyle w:val="ListParagraph"/>
        <w:numPr>
          <w:ilvl w:val="0"/>
          <w:numId w:val="31"/>
        </w:numPr>
        <w:spacing w:after="0" w:line="240" w:lineRule="auto"/>
        <w:rPr>
          <w:rFonts w:ascii="Calibri" w:hAnsi="Calibri" w:cs="Calibri"/>
        </w:rPr>
      </w:pPr>
      <w:r w:rsidRPr="005C6D2C">
        <w:rPr>
          <w:rFonts w:ascii="Calibri" w:hAnsi="Calibri" w:cs="Calibri"/>
        </w:rPr>
        <w:t>Health Education, including puberty education (statutory)</w:t>
      </w:r>
    </w:p>
    <w:p w14:paraId="2A9B4A75" w14:textId="77777777" w:rsidR="00AF640B" w:rsidRPr="005C6D2C" w:rsidRDefault="00AF640B" w:rsidP="00307561">
      <w:pPr>
        <w:pStyle w:val="ListParagraph"/>
        <w:numPr>
          <w:ilvl w:val="0"/>
          <w:numId w:val="31"/>
        </w:numPr>
        <w:spacing w:after="0" w:line="240" w:lineRule="auto"/>
        <w:rPr>
          <w:rFonts w:ascii="Calibri" w:hAnsi="Calibri" w:cs="Calibri"/>
        </w:rPr>
      </w:pPr>
      <w:r w:rsidRPr="005C6D2C">
        <w:rPr>
          <w:rFonts w:ascii="Calibri" w:hAnsi="Calibri" w:cs="Calibri"/>
        </w:rPr>
        <w:t>Science curriculum content, including content about reproduction (statutory)</w:t>
      </w:r>
    </w:p>
    <w:p w14:paraId="2284276D" w14:textId="77777777" w:rsidR="00AF640B" w:rsidRPr="005C6D2C" w:rsidRDefault="00AF640B" w:rsidP="00AF640B">
      <w:pPr>
        <w:spacing w:after="0" w:line="240" w:lineRule="auto"/>
        <w:rPr>
          <w:rFonts w:ascii="Calibri" w:hAnsi="Calibri" w:cs="Calibri"/>
        </w:rPr>
      </w:pPr>
    </w:p>
    <w:p w14:paraId="42E93E90" w14:textId="19ADC217" w:rsidR="00AF640B" w:rsidRPr="005C6D2C" w:rsidRDefault="00AF640B" w:rsidP="00AF640B">
      <w:pPr>
        <w:spacing w:after="0" w:line="240" w:lineRule="auto"/>
        <w:rPr>
          <w:rFonts w:ascii="Calibri" w:hAnsi="Calibri" w:cs="Calibri"/>
        </w:rPr>
      </w:pPr>
      <w:r w:rsidRPr="005C6D2C">
        <w:rPr>
          <w:rFonts w:ascii="Calibri" w:hAnsi="Calibri" w:cs="Calibri"/>
        </w:rPr>
        <w:t xml:space="preserve">Before making a decision to withdraw a child from sex education, we invite parents to discuss their concerns with </w:t>
      </w:r>
      <w:r w:rsidR="005C6D2C" w:rsidRPr="005C6D2C">
        <w:rPr>
          <w:rFonts w:ascii="Calibri" w:hAnsi="Calibri" w:cs="Calibri"/>
        </w:rPr>
        <w:t>the class teacher / PSHE Lead</w:t>
      </w:r>
      <w:r w:rsidRPr="005C6D2C">
        <w:rPr>
          <w:rFonts w:ascii="Calibri" w:hAnsi="Calibri" w:cs="Calibri"/>
        </w:rPr>
        <w:t>. This discussion helps us to understand the request and enables us to clarify the nature and purpose of the curriculum, discuss the benefits of the education, and consider any potential impacts of withdrawal on the child.</w:t>
      </w:r>
    </w:p>
    <w:p w14:paraId="0911FC82" w14:textId="77777777" w:rsidR="00AF640B" w:rsidRPr="00E37719" w:rsidRDefault="00AF640B" w:rsidP="00AF640B">
      <w:pPr>
        <w:spacing w:after="0" w:line="240" w:lineRule="auto"/>
        <w:rPr>
          <w:rFonts w:ascii="Outfit" w:hAnsi="Outfit"/>
        </w:rPr>
      </w:pPr>
    </w:p>
    <w:p w14:paraId="7B734175" w14:textId="77777777" w:rsidR="005C6D2C" w:rsidRDefault="005C6D2C" w:rsidP="00AF640B">
      <w:pPr>
        <w:spacing w:after="0" w:line="240" w:lineRule="auto"/>
        <w:rPr>
          <w:rFonts w:ascii="Outfit" w:hAnsi="Outfit"/>
          <w:b/>
          <w:bCs/>
          <w:color w:val="000C30"/>
        </w:rPr>
      </w:pPr>
    </w:p>
    <w:p w14:paraId="7EB33605" w14:textId="77777777" w:rsidR="005C6D2C" w:rsidRDefault="005C6D2C" w:rsidP="00AF640B">
      <w:pPr>
        <w:spacing w:after="0" w:line="240" w:lineRule="auto"/>
        <w:rPr>
          <w:rFonts w:ascii="Outfit" w:hAnsi="Outfit"/>
          <w:b/>
          <w:bCs/>
          <w:color w:val="000C30"/>
        </w:rPr>
      </w:pPr>
    </w:p>
    <w:p w14:paraId="0C6B57AA" w14:textId="77777777" w:rsidR="005C6D2C" w:rsidRDefault="005C6D2C" w:rsidP="00AF640B">
      <w:pPr>
        <w:spacing w:after="0" w:line="240" w:lineRule="auto"/>
        <w:rPr>
          <w:rFonts w:ascii="Outfit" w:hAnsi="Outfit"/>
          <w:b/>
          <w:bCs/>
          <w:color w:val="000C30"/>
        </w:rPr>
      </w:pPr>
    </w:p>
    <w:p w14:paraId="1210CF76" w14:textId="3C2C5951" w:rsidR="00AF640B" w:rsidRPr="00005DF7" w:rsidRDefault="00AF640B" w:rsidP="00AF640B">
      <w:pPr>
        <w:spacing w:after="0" w:line="240" w:lineRule="auto"/>
        <w:rPr>
          <w:rFonts w:ascii="Calibri" w:hAnsi="Calibri" w:cs="Calibri"/>
          <w:b/>
          <w:bCs/>
          <w:color w:val="000C30"/>
        </w:rPr>
      </w:pPr>
      <w:r w:rsidRPr="00005DF7">
        <w:rPr>
          <w:rFonts w:ascii="Calibri" w:hAnsi="Calibri" w:cs="Calibri"/>
          <w:b/>
          <w:bCs/>
          <w:color w:val="000C30"/>
        </w:rPr>
        <w:lastRenderedPageBreak/>
        <w:t>Where a parent requests withdrawal, we will:</w:t>
      </w:r>
    </w:p>
    <w:p w14:paraId="0A610047" w14:textId="77777777" w:rsidR="005C6D2C" w:rsidRPr="002F4B89" w:rsidRDefault="005C6D2C" w:rsidP="00AF640B">
      <w:pPr>
        <w:spacing w:after="0" w:line="240" w:lineRule="auto"/>
        <w:rPr>
          <w:rFonts w:ascii="Outfit" w:hAnsi="Outfit"/>
          <w:b/>
          <w:bCs/>
          <w:color w:val="000C30"/>
        </w:rPr>
      </w:pPr>
    </w:p>
    <w:p w14:paraId="29F39940" w14:textId="77777777" w:rsidR="00AF640B" w:rsidRPr="00005DF7" w:rsidRDefault="00AF640B" w:rsidP="00307561">
      <w:pPr>
        <w:pStyle w:val="ListParagraph"/>
        <w:numPr>
          <w:ilvl w:val="0"/>
          <w:numId w:val="30"/>
        </w:numPr>
        <w:spacing w:after="0" w:line="240" w:lineRule="auto"/>
        <w:rPr>
          <w:rFonts w:ascii="Calibri" w:hAnsi="Calibri" w:cs="Calibri"/>
        </w:rPr>
      </w:pPr>
      <w:r w:rsidRPr="00005DF7">
        <w:rPr>
          <w:rFonts w:ascii="Calibri" w:hAnsi="Calibri" w:cs="Calibri"/>
        </w:rPr>
        <w:t>Arrange a meeting to discuss the request and the curriculum content in detail</w:t>
      </w:r>
    </w:p>
    <w:p w14:paraId="014AF7EA" w14:textId="77777777" w:rsidR="00AF640B" w:rsidRPr="00005DF7" w:rsidRDefault="00AF640B" w:rsidP="00307561">
      <w:pPr>
        <w:pStyle w:val="ListParagraph"/>
        <w:numPr>
          <w:ilvl w:val="0"/>
          <w:numId w:val="30"/>
        </w:numPr>
        <w:spacing w:after="0" w:line="240" w:lineRule="auto"/>
        <w:rPr>
          <w:rFonts w:ascii="Calibri" w:hAnsi="Calibri" w:cs="Calibri"/>
        </w:rPr>
      </w:pPr>
      <w:r w:rsidRPr="00005DF7">
        <w:rPr>
          <w:rFonts w:ascii="Calibri" w:hAnsi="Calibri" w:cs="Calibri"/>
        </w:rPr>
        <w:t>Share relevant teaching materials so parents can see exactly what will be taught</w:t>
      </w:r>
    </w:p>
    <w:p w14:paraId="34157286" w14:textId="77777777" w:rsidR="00AF640B" w:rsidRPr="00005DF7" w:rsidRDefault="00AF640B" w:rsidP="00307561">
      <w:pPr>
        <w:pStyle w:val="ListParagraph"/>
        <w:numPr>
          <w:ilvl w:val="0"/>
          <w:numId w:val="30"/>
        </w:numPr>
        <w:spacing w:after="0" w:line="240" w:lineRule="auto"/>
        <w:rPr>
          <w:rFonts w:ascii="Calibri" w:hAnsi="Calibri" w:cs="Calibri"/>
        </w:rPr>
      </w:pPr>
      <w:r w:rsidRPr="00005DF7">
        <w:rPr>
          <w:rFonts w:ascii="Calibri" w:hAnsi="Calibri" w:cs="Calibri"/>
        </w:rPr>
        <w:t>Explain how we will support the child during withdrawal (ensuring they receive appropriate, purposeful education)</w:t>
      </w:r>
    </w:p>
    <w:p w14:paraId="35D74018" w14:textId="77777777" w:rsidR="00AF640B" w:rsidRPr="00005DF7" w:rsidRDefault="00AF640B" w:rsidP="00307561">
      <w:pPr>
        <w:pStyle w:val="ListParagraph"/>
        <w:numPr>
          <w:ilvl w:val="0"/>
          <w:numId w:val="30"/>
        </w:numPr>
        <w:spacing w:after="0" w:line="240" w:lineRule="auto"/>
        <w:rPr>
          <w:rFonts w:ascii="Calibri" w:hAnsi="Calibri" w:cs="Calibri"/>
        </w:rPr>
      </w:pPr>
      <w:r w:rsidRPr="00005DF7">
        <w:rPr>
          <w:rFonts w:ascii="Calibri" w:hAnsi="Calibri" w:cs="Calibri"/>
        </w:rPr>
        <w:t>Respect the parent's final decision whilst documenting our professional advice</w:t>
      </w:r>
    </w:p>
    <w:p w14:paraId="1DC2B927" w14:textId="77777777" w:rsidR="00AF640B" w:rsidRPr="00005DF7" w:rsidRDefault="00AF640B" w:rsidP="00AF640B">
      <w:pPr>
        <w:spacing w:after="0" w:line="240" w:lineRule="auto"/>
        <w:rPr>
          <w:rFonts w:ascii="Calibri" w:hAnsi="Calibri" w:cs="Calibri"/>
        </w:rPr>
      </w:pPr>
    </w:p>
    <w:p w14:paraId="5245DE51" w14:textId="23941221" w:rsidR="00AF640B" w:rsidRPr="00005DF7" w:rsidRDefault="00AF640B" w:rsidP="00AF640B">
      <w:pPr>
        <w:spacing w:after="0" w:line="240" w:lineRule="auto"/>
        <w:rPr>
          <w:rFonts w:ascii="Calibri" w:hAnsi="Calibri" w:cs="Calibri"/>
          <w:color w:val="A1A1A1" w:themeColor="accent2" w:themeShade="BF"/>
        </w:rPr>
      </w:pPr>
      <w:r w:rsidRPr="00005DF7">
        <w:rPr>
          <w:rFonts w:ascii="Calibri" w:hAnsi="Calibri" w:cs="Calibri"/>
          <w:color w:val="000C30"/>
        </w:rPr>
        <w:t>We inform parents about sex education content by</w:t>
      </w:r>
      <w:r w:rsidR="008A3E4D" w:rsidRPr="00005DF7">
        <w:rPr>
          <w:rFonts w:ascii="Calibri" w:hAnsi="Calibri" w:cs="Calibri"/>
          <w:color w:val="000C30"/>
        </w:rPr>
        <w:t xml:space="preserve"> sending parents a letter detailing the content of what’s being taught and details of how to withdraw </w:t>
      </w:r>
    </w:p>
    <w:p w14:paraId="5D6E9870" w14:textId="77777777" w:rsidR="00AF640B" w:rsidRDefault="00AF640B" w:rsidP="00AF640B">
      <w:pPr>
        <w:spacing w:after="0" w:line="240" w:lineRule="auto"/>
        <w:rPr>
          <w:rFonts w:ascii="Outfit" w:hAnsi="Outfit"/>
          <w:color w:val="000C30"/>
        </w:rPr>
      </w:pPr>
    </w:p>
    <w:p w14:paraId="4898BE44" w14:textId="77777777" w:rsidR="001C3564" w:rsidRDefault="001C3564" w:rsidP="001C3564">
      <w:pPr>
        <w:spacing w:after="0" w:line="240" w:lineRule="auto"/>
        <w:rPr>
          <w:rFonts w:ascii="Outfit" w:hAnsi="Outfit"/>
          <w:b/>
          <w:bCs/>
          <w:color w:val="000C30"/>
        </w:rPr>
      </w:pPr>
    </w:p>
    <w:p w14:paraId="13ADA07B" w14:textId="1434CC92" w:rsidR="001C3564" w:rsidRDefault="001C3564" w:rsidP="001C3564">
      <w:pPr>
        <w:pStyle w:val="Heading3"/>
      </w:pPr>
      <w:bookmarkStart w:id="23" w:name="_Toc235018016"/>
      <w:r w:rsidRPr="002F4B89">
        <w:t>Inclusive Practice and Equality</w:t>
      </w:r>
      <w:bookmarkEnd w:id="23"/>
    </w:p>
    <w:p w14:paraId="61FE3770" w14:textId="77777777" w:rsidR="001C3564" w:rsidRPr="002F4B89" w:rsidRDefault="001C3564" w:rsidP="001C3564">
      <w:pPr>
        <w:spacing w:after="0" w:line="240" w:lineRule="auto"/>
        <w:rPr>
          <w:rFonts w:ascii="Outfit" w:hAnsi="Outfit"/>
          <w:b/>
          <w:bCs/>
          <w:color w:val="000C30"/>
        </w:rPr>
      </w:pPr>
    </w:p>
    <w:p w14:paraId="06F23E44" w14:textId="77777777" w:rsidR="001C3564" w:rsidRPr="00005DF7" w:rsidRDefault="001C3564" w:rsidP="001C3564">
      <w:pPr>
        <w:spacing w:after="0" w:line="240" w:lineRule="auto"/>
        <w:rPr>
          <w:rFonts w:ascii="Calibri" w:hAnsi="Calibri" w:cs="Calibri"/>
          <w:color w:val="000C30"/>
        </w:rPr>
      </w:pPr>
      <w:r w:rsidRPr="00005DF7">
        <w:rPr>
          <w:rFonts w:ascii="Calibri" w:hAnsi="Calibri" w:cs="Calibri"/>
          <w:color w:val="000C30"/>
        </w:rPr>
        <w:t>We are committed to an inclusive PSHE curriculum that is accessible to and respectful of all children and families.</w:t>
      </w:r>
    </w:p>
    <w:p w14:paraId="164B7750" w14:textId="77777777" w:rsidR="001C3564" w:rsidRPr="002F4B89" w:rsidRDefault="001C3564" w:rsidP="001C3564">
      <w:pPr>
        <w:spacing w:after="0" w:line="240" w:lineRule="auto"/>
        <w:rPr>
          <w:rFonts w:ascii="Outfit" w:hAnsi="Outfit"/>
          <w:color w:val="000C30"/>
        </w:rPr>
      </w:pPr>
    </w:p>
    <w:p w14:paraId="682CF9BA" w14:textId="77777777" w:rsidR="001C3564" w:rsidRDefault="001C3564" w:rsidP="00362CB7">
      <w:pPr>
        <w:pStyle w:val="Heading2"/>
      </w:pPr>
      <w:bookmarkStart w:id="24" w:name="_Toc235018017"/>
      <w:r w:rsidRPr="002F4B89">
        <w:t>Meeting the Equality Act 2010</w:t>
      </w:r>
      <w:bookmarkEnd w:id="24"/>
    </w:p>
    <w:p w14:paraId="7CA944F7" w14:textId="77777777" w:rsidR="001C3564" w:rsidRPr="002F4B89" w:rsidRDefault="001C3564" w:rsidP="001C3564">
      <w:pPr>
        <w:spacing w:after="0" w:line="240" w:lineRule="auto"/>
        <w:rPr>
          <w:rFonts w:ascii="Outfit" w:hAnsi="Outfit"/>
          <w:b/>
          <w:bCs/>
          <w:color w:val="000C30"/>
        </w:rPr>
      </w:pPr>
    </w:p>
    <w:p w14:paraId="20753A53" w14:textId="77777777" w:rsidR="001C3564" w:rsidRPr="00005DF7" w:rsidRDefault="001C3564" w:rsidP="001C3564">
      <w:pPr>
        <w:spacing w:after="0" w:line="240" w:lineRule="auto"/>
        <w:rPr>
          <w:rFonts w:ascii="Calibri" w:hAnsi="Calibri" w:cs="Calibri"/>
          <w:color w:val="000C30"/>
        </w:rPr>
      </w:pPr>
      <w:r w:rsidRPr="00005DF7">
        <w:rPr>
          <w:rFonts w:ascii="Calibri" w:hAnsi="Calibri" w:cs="Calibri"/>
          <w:color w:val="000C30"/>
        </w:rPr>
        <w:t>We comply with the Equality Act 2010 and the Public Sector Equality Duty, ensuring that PSHE is taught in a way that:</w:t>
      </w:r>
    </w:p>
    <w:p w14:paraId="4C4B4F54" w14:textId="77777777" w:rsidR="001C3564" w:rsidRPr="00005DF7" w:rsidRDefault="001C3564" w:rsidP="001C3564">
      <w:pPr>
        <w:spacing w:after="0" w:line="240" w:lineRule="auto"/>
        <w:rPr>
          <w:rFonts w:ascii="Calibri" w:hAnsi="Calibri" w:cs="Calibri"/>
          <w:color w:val="000C30"/>
        </w:rPr>
      </w:pPr>
    </w:p>
    <w:p w14:paraId="002F26D8" w14:textId="77777777" w:rsidR="001C3564" w:rsidRPr="00005DF7" w:rsidRDefault="001C3564" w:rsidP="00307561">
      <w:pPr>
        <w:pStyle w:val="ListParagraph"/>
        <w:numPr>
          <w:ilvl w:val="0"/>
          <w:numId w:val="32"/>
        </w:numPr>
        <w:spacing w:after="0" w:line="240" w:lineRule="auto"/>
        <w:rPr>
          <w:rFonts w:ascii="Calibri" w:hAnsi="Calibri" w:cs="Calibri"/>
          <w:color w:val="000C30"/>
        </w:rPr>
      </w:pPr>
      <w:r w:rsidRPr="00005DF7">
        <w:rPr>
          <w:rFonts w:ascii="Calibri" w:hAnsi="Calibri" w:cs="Calibri"/>
          <w:color w:val="000C30"/>
        </w:rPr>
        <w:t>Does not subject pupils to discrimination</w:t>
      </w:r>
    </w:p>
    <w:p w14:paraId="2BF1D5C1" w14:textId="77777777" w:rsidR="001C3564" w:rsidRPr="00005DF7" w:rsidRDefault="001C3564" w:rsidP="00307561">
      <w:pPr>
        <w:pStyle w:val="ListParagraph"/>
        <w:numPr>
          <w:ilvl w:val="0"/>
          <w:numId w:val="32"/>
        </w:numPr>
        <w:spacing w:after="0" w:line="240" w:lineRule="auto"/>
        <w:rPr>
          <w:rFonts w:ascii="Calibri" w:hAnsi="Calibri" w:cs="Calibri"/>
          <w:color w:val="000C30"/>
        </w:rPr>
      </w:pPr>
      <w:r w:rsidRPr="00005DF7">
        <w:rPr>
          <w:rFonts w:ascii="Calibri" w:hAnsi="Calibri" w:cs="Calibri"/>
          <w:color w:val="000C30"/>
        </w:rPr>
        <w:t>Promotes equality of opportunity</w:t>
      </w:r>
    </w:p>
    <w:p w14:paraId="77A22A2C" w14:textId="77777777" w:rsidR="001C3564" w:rsidRPr="00005DF7" w:rsidRDefault="001C3564" w:rsidP="00307561">
      <w:pPr>
        <w:pStyle w:val="ListParagraph"/>
        <w:numPr>
          <w:ilvl w:val="0"/>
          <w:numId w:val="32"/>
        </w:numPr>
        <w:spacing w:after="0" w:line="240" w:lineRule="auto"/>
        <w:rPr>
          <w:rFonts w:ascii="Calibri" w:hAnsi="Calibri" w:cs="Calibri"/>
          <w:color w:val="000C30"/>
        </w:rPr>
      </w:pPr>
      <w:r w:rsidRPr="00005DF7">
        <w:rPr>
          <w:rFonts w:ascii="Calibri" w:hAnsi="Calibri" w:cs="Calibri"/>
          <w:color w:val="000C30"/>
        </w:rPr>
        <w:t>Fosters good relations between people with protected characteristics and those without</w:t>
      </w:r>
    </w:p>
    <w:p w14:paraId="2338D924" w14:textId="77777777" w:rsidR="001C3564" w:rsidRPr="00005DF7" w:rsidRDefault="001C3564" w:rsidP="001C3564">
      <w:pPr>
        <w:spacing w:after="0" w:line="240" w:lineRule="auto"/>
        <w:rPr>
          <w:rFonts w:ascii="Calibri" w:hAnsi="Calibri" w:cs="Calibri"/>
          <w:color w:val="000C30"/>
        </w:rPr>
      </w:pPr>
    </w:p>
    <w:p w14:paraId="56EEF6FE" w14:textId="77777777" w:rsidR="001C3564" w:rsidRPr="00005DF7" w:rsidRDefault="001C3564" w:rsidP="001C3564">
      <w:pPr>
        <w:spacing w:after="0" w:line="240" w:lineRule="auto"/>
        <w:rPr>
          <w:rFonts w:ascii="Calibri" w:hAnsi="Calibri" w:cs="Calibri"/>
          <w:color w:val="000C30"/>
        </w:rPr>
      </w:pPr>
      <w:r w:rsidRPr="00005DF7">
        <w:rPr>
          <w:rFonts w:ascii="Calibri" w:hAnsi="Calibri" w:cs="Calibri"/>
          <w:color w:val="000C30"/>
        </w:rPr>
        <w:t>The protected characteristics are: age, disability, gender reassignment, marriage or civil partnership, pregnancy and maternity, race, religion or belief, sex, and sexual orientation.</w:t>
      </w:r>
    </w:p>
    <w:p w14:paraId="28866200" w14:textId="77777777" w:rsidR="001C3564" w:rsidRPr="002F4B89" w:rsidRDefault="001C3564" w:rsidP="001C3564">
      <w:pPr>
        <w:spacing w:after="0" w:line="240" w:lineRule="auto"/>
        <w:rPr>
          <w:rFonts w:ascii="Outfit" w:hAnsi="Outfit"/>
          <w:color w:val="000C30"/>
        </w:rPr>
      </w:pPr>
    </w:p>
    <w:p w14:paraId="466A7590" w14:textId="77777777" w:rsidR="001C3564" w:rsidRPr="002F4B89" w:rsidRDefault="001C3564" w:rsidP="00362CB7">
      <w:pPr>
        <w:pStyle w:val="Heading2"/>
      </w:pPr>
      <w:bookmarkStart w:id="25" w:name="_Toc235018018"/>
      <w:r w:rsidRPr="002F4B89">
        <w:t>Teaching about Families and Relationships</w:t>
      </w:r>
      <w:bookmarkEnd w:id="25"/>
    </w:p>
    <w:p w14:paraId="7D2CEDD6" w14:textId="77777777" w:rsidR="001C3564" w:rsidRPr="00005DF7" w:rsidRDefault="001C3564" w:rsidP="001C3564">
      <w:pPr>
        <w:spacing w:after="0" w:line="240" w:lineRule="auto"/>
        <w:rPr>
          <w:rFonts w:ascii="Calibri" w:hAnsi="Calibri" w:cs="Calibri"/>
          <w:color w:val="000C30"/>
        </w:rPr>
      </w:pPr>
      <w:r w:rsidRPr="00005DF7">
        <w:rPr>
          <w:rFonts w:ascii="Calibri" w:hAnsi="Calibri" w:cs="Calibri"/>
          <w:color w:val="000C30"/>
        </w:rPr>
        <w:t>Our curriculum presents families in all their forms, recognising that children come from diverse family backgrounds including:</w:t>
      </w:r>
    </w:p>
    <w:p w14:paraId="3FAD2F24" w14:textId="77777777" w:rsidR="001C3564" w:rsidRPr="00005DF7" w:rsidRDefault="001C3564" w:rsidP="001C3564">
      <w:pPr>
        <w:spacing w:after="0" w:line="240" w:lineRule="auto"/>
        <w:rPr>
          <w:rFonts w:ascii="Calibri" w:hAnsi="Calibri" w:cs="Calibri"/>
          <w:color w:val="000C30"/>
        </w:rPr>
      </w:pPr>
    </w:p>
    <w:p w14:paraId="71F6506A" w14:textId="77777777" w:rsidR="001C3564" w:rsidRPr="00005DF7" w:rsidRDefault="001C3564" w:rsidP="00307561">
      <w:pPr>
        <w:pStyle w:val="ListParagraph"/>
        <w:numPr>
          <w:ilvl w:val="0"/>
          <w:numId w:val="33"/>
        </w:numPr>
        <w:spacing w:after="0" w:line="240" w:lineRule="auto"/>
        <w:rPr>
          <w:rFonts w:ascii="Calibri" w:hAnsi="Calibri" w:cs="Calibri"/>
          <w:color w:val="000C30"/>
        </w:rPr>
      </w:pPr>
      <w:r w:rsidRPr="00005DF7">
        <w:rPr>
          <w:rFonts w:ascii="Calibri" w:hAnsi="Calibri" w:cs="Calibri"/>
          <w:color w:val="000C30"/>
        </w:rPr>
        <w:t>Single parent families</w:t>
      </w:r>
    </w:p>
    <w:p w14:paraId="1177F8B5" w14:textId="77777777" w:rsidR="001C3564" w:rsidRPr="00005DF7" w:rsidRDefault="001C3564" w:rsidP="00307561">
      <w:pPr>
        <w:pStyle w:val="ListParagraph"/>
        <w:numPr>
          <w:ilvl w:val="0"/>
          <w:numId w:val="33"/>
        </w:numPr>
        <w:spacing w:after="0" w:line="240" w:lineRule="auto"/>
        <w:rPr>
          <w:rFonts w:ascii="Calibri" w:hAnsi="Calibri" w:cs="Calibri"/>
          <w:color w:val="000C30"/>
        </w:rPr>
      </w:pPr>
      <w:r w:rsidRPr="00005DF7">
        <w:rPr>
          <w:rFonts w:ascii="Calibri" w:hAnsi="Calibri" w:cs="Calibri"/>
          <w:color w:val="000C30"/>
        </w:rPr>
        <w:t>Same-sex parent families</w:t>
      </w:r>
    </w:p>
    <w:p w14:paraId="428CF785" w14:textId="77777777" w:rsidR="001C3564" w:rsidRPr="00005DF7" w:rsidRDefault="001C3564" w:rsidP="00307561">
      <w:pPr>
        <w:pStyle w:val="ListParagraph"/>
        <w:numPr>
          <w:ilvl w:val="0"/>
          <w:numId w:val="33"/>
        </w:numPr>
        <w:spacing w:after="0" w:line="240" w:lineRule="auto"/>
        <w:rPr>
          <w:rFonts w:ascii="Calibri" w:hAnsi="Calibri" w:cs="Calibri"/>
          <w:color w:val="000C30"/>
        </w:rPr>
      </w:pPr>
      <w:r w:rsidRPr="00005DF7">
        <w:rPr>
          <w:rFonts w:ascii="Calibri" w:hAnsi="Calibri" w:cs="Calibri"/>
          <w:color w:val="000C30"/>
        </w:rPr>
        <w:t>Families headed by grandparents or other relatives</w:t>
      </w:r>
    </w:p>
    <w:p w14:paraId="350072EA" w14:textId="77777777" w:rsidR="001C3564" w:rsidRPr="00005DF7" w:rsidRDefault="001C3564" w:rsidP="00307561">
      <w:pPr>
        <w:pStyle w:val="ListParagraph"/>
        <w:numPr>
          <w:ilvl w:val="0"/>
          <w:numId w:val="33"/>
        </w:numPr>
        <w:spacing w:after="0" w:line="240" w:lineRule="auto"/>
        <w:rPr>
          <w:rFonts w:ascii="Calibri" w:hAnsi="Calibri" w:cs="Calibri"/>
          <w:color w:val="000C30"/>
        </w:rPr>
      </w:pPr>
      <w:r w:rsidRPr="00005DF7">
        <w:rPr>
          <w:rFonts w:ascii="Calibri" w:hAnsi="Calibri" w:cs="Calibri"/>
          <w:color w:val="000C30"/>
        </w:rPr>
        <w:t>Adoptive families</w:t>
      </w:r>
    </w:p>
    <w:p w14:paraId="6D455B4A" w14:textId="77777777" w:rsidR="001C3564" w:rsidRPr="00005DF7" w:rsidRDefault="001C3564" w:rsidP="00307561">
      <w:pPr>
        <w:pStyle w:val="ListParagraph"/>
        <w:numPr>
          <w:ilvl w:val="0"/>
          <w:numId w:val="33"/>
        </w:numPr>
        <w:spacing w:after="0" w:line="240" w:lineRule="auto"/>
        <w:rPr>
          <w:rFonts w:ascii="Calibri" w:hAnsi="Calibri" w:cs="Calibri"/>
          <w:color w:val="000C30"/>
        </w:rPr>
      </w:pPr>
      <w:r w:rsidRPr="00005DF7">
        <w:rPr>
          <w:rFonts w:ascii="Calibri" w:hAnsi="Calibri" w:cs="Calibri"/>
          <w:color w:val="000C30"/>
        </w:rPr>
        <w:t>Foster families</w:t>
      </w:r>
    </w:p>
    <w:p w14:paraId="18CC0F6C" w14:textId="77777777" w:rsidR="001C3564" w:rsidRPr="00005DF7" w:rsidRDefault="001C3564" w:rsidP="00307561">
      <w:pPr>
        <w:pStyle w:val="ListParagraph"/>
        <w:numPr>
          <w:ilvl w:val="0"/>
          <w:numId w:val="33"/>
        </w:numPr>
        <w:spacing w:after="0" w:line="240" w:lineRule="auto"/>
        <w:rPr>
          <w:rFonts w:ascii="Calibri" w:hAnsi="Calibri" w:cs="Calibri"/>
          <w:color w:val="000C30"/>
        </w:rPr>
      </w:pPr>
      <w:r w:rsidRPr="00005DF7">
        <w:rPr>
          <w:rFonts w:ascii="Calibri" w:hAnsi="Calibri" w:cs="Calibri"/>
          <w:color w:val="000C30"/>
        </w:rPr>
        <w:t>Kinship care arrangements</w:t>
      </w:r>
    </w:p>
    <w:p w14:paraId="677862E5" w14:textId="77777777" w:rsidR="001C3564" w:rsidRPr="00005DF7" w:rsidRDefault="001C3564" w:rsidP="00307561">
      <w:pPr>
        <w:pStyle w:val="ListParagraph"/>
        <w:numPr>
          <w:ilvl w:val="0"/>
          <w:numId w:val="33"/>
        </w:numPr>
        <w:spacing w:after="0" w:line="240" w:lineRule="auto"/>
        <w:rPr>
          <w:rFonts w:ascii="Calibri" w:hAnsi="Calibri" w:cs="Calibri"/>
          <w:color w:val="000C30"/>
        </w:rPr>
      </w:pPr>
      <w:r w:rsidRPr="00005DF7">
        <w:rPr>
          <w:rFonts w:ascii="Calibri" w:hAnsi="Calibri" w:cs="Calibri"/>
          <w:color w:val="000C30"/>
        </w:rPr>
        <w:t>Blended families</w:t>
      </w:r>
    </w:p>
    <w:p w14:paraId="1076E20D" w14:textId="77777777" w:rsidR="001C3564" w:rsidRPr="00005DF7" w:rsidRDefault="001C3564" w:rsidP="00307561">
      <w:pPr>
        <w:pStyle w:val="ListParagraph"/>
        <w:numPr>
          <w:ilvl w:val="0"/>
          <w:numId w:val="33"/>
        </w:numPr>
        <w:spacing w:after="0" w:line="240" w:lineRule="auto"/>
        <w:rPr>
          <w:rFonts w:ascii="Calibri" w:hAnsi="Calibri" w:cs="Calibri"/>
          <w:color w:val="000C30"/>
        </w:rPr>
      </w:pPr>
      <w:r w:rsidRPr="00005DF7">
        <w:rPr>
          <w:rFonts w:ascii="Calibri" w:hAnsi="Calibri" w:cs="Calibri"/>
          <w:color w:val="000C30"/>
        </w:rPr>
        <w:t>Families from different cultural and religious backgrounds</w:t>
      </w:r>
    </w:p>
    <w:p w14:paraId="3BCABB8E" w14:textId="77777777" w:rsidR="001C3564" w:rsidRPr="00005DF7" w:rsidRDefault="001C3564" w:rsidP="00307561">
      <w:pPr>
        <w:pStyle w:val="NormalWeb"/>
        <w:numPr>
          <w:ilvl w:val="0"/>
          <w:numId w:val="33"/>
        </w:numPr>
        <w:spacing w:before="0" w:beforeAutospacing="0" w:after="0" w:afterAutospacing="0"/>
        <w:rPr>
          <w:rFonts w:ascii="Calibri" w:hAnsi="Calibri" w:cs="Calibri"/>
          <w:color w:val="000000" w:themeColor="text1"/>
          <w:sz w:val="22"/>
          <w:szCs w:val="22"/>
        </w:rPr>
      </w:pPr>
      <w:r w:rsidRPr="00005DF7">
        <w:rPr>
          <w:rFonts w:ascii="Calibri" w:hAnsi="Calibri" w:cs="Calibri"/>
          <w:color w:val="000000" w:themeColor="text1"/>
          <w:sz w:val="22"/>
          <w:szCs w:val="22"/>
        </w:rPr>
        <w:t>Service families, including those where a parent or carer serves in the armed forces</w:t>
      </w:r>
    </w:p>
    <w:p w14:paraId="6B89FE3C" w14:textId="77777777" w:rsidR="001C3564" w:rsidRPr="00005DF7" w:rsidRDefault="001C3564" w:rsidP="001C3564">
      <w:pPr>
        <w:spacing w:after="0" w:line="240" w:lineRule="auto"/>
        <w:rPr>
          <w:rFonts w:ascii="Calibri" w:hAnsi="Calibri" w:cs="Calibri"/>
          <w:color w:val="000C30"/>
        </w:rPr>
      </w:pPr>
    </w:p>
    <w:p w14:paraId="046C2A7B" w14:textId="17B5D01E" w:rsidR="001C3564" w:rsidRPr="00005DF7" w:rsidRDefault="001C3564" w:rsidP="001C3564">
      <w:pPr>
        <w:spacing w:after="0" w:line="240" w:lineRule="auto"/>
        <w:rPr>
          <w:rFonts w:ascii="Calibri" w:hAnsi="Calibri" w:cs="Calibri"/>
          <w:color w:val="000C30"/>
        </w:rPr>
      </w:pPr>
      <w:r w:rsidRPr="00005DF7">
        <w:rPr>
          <w:rFonts w:ascii="Calibri" w:hAnsi="Calibri" w:cs="Calibri"/>
          <w:color w:val="000C30"/>
        </w:rPr>
        <w:t>We ensure that no child is stigmatised based on their home circumstances and that all family structures are represented positively in our teaching. When discussing families, we emphasise that the key characteristic of families is that they provide love, care, stability and security for children, not a particular structure.</w:t>
      </w:r>
    </w:p>
    <w:p w14:paraId="44A657D5" w14:textId="77777777" w:rsidR="001C3564" w:rsidRDefault="001C3564" w:rsidP="00362CB7">
      <w:pPr>
        <w:pStyle w:val="Heading2"/>
      </w:pPr>
      <w:bookmarkStart w:id="26" w:name="_Toc235018019"/>
      <w:r w:rsidRPr="002F4B89">
        <w:lastRenderedPageBreak/>
        <w:t>Including LGBT Content</w:t>
      </w:r>
      <w:bookmarkEnd w:id="26"/>
      <w:r w:rsidRPr="002F4B89">
        <w:t xml:space="preserve"> </w:t>
      </w:r>
    </w:p>
    <w:p w14:paraId="3C846FD8" w14:textId="77777777" w:rsidR="001C3564" w:rsidRPr="00362CB7" w:rsidRDefault="001C3564" w:rsidP="001C3564">
      <w:pPr>
        <w:spacing w:after="0" w:line="240" w:lineRule="auto"/>
        <w:rPr>
          <w:rFonts w:ascii="Calibri" w:hAnsi="Calibri" w:cs="Calibri"/>
          <w:color w:val="000C30"/>
        </w:rPr>
      </w:pPr>
      <w:r w:rsidRPr="00362CB7">
        <w:rPr>
          <w:rFonts w:ascii="Calibri" w:hAnsi="Calibri" w:cs="Calibri"/>
          <w:color w:val="000C30"/>
        </w:rPr>
        <w:t>Throughout PSHE education, children learn that all people deserve to be treated with respect and kindness, regardless of difference. This is a fundamental principle that runs through all our teaching.</w:t>
      </w:r>
    </w:p>
    <w:p w14:paraId="3FC39918" w14:textId="77777777" w:rsidR="001C3564" w:rsidRPr="00362CB7" w:rsidRDefault="001C3564" w:rsidP="001C3564">
      <w:pPr>
        <w:spacing w:after="0" w:line="240" w:lineRule="auto"/>
        <w:rPr>
          <w:rFonts w:ascii="Calibri" w:hAnsi="Calibri" w:cs="Calibri"/>
          <w:color w:val="000C30"/>
        </w:rPr>
      </w:pPr>
      <w:r w:rsidRPr="00362CB7">
        <w:rPr>
          <w:rFonts w:ascii="Calibri" w:hAnsi="Calibri" w:cs="Calibri"/>
          <w:color w:val="000C30"/>
        </w:rPr>
        <w:t>In teaching about families and relationships, we include same-sex parents alongside other family structures, presented naturally as one of the many different types of families that children may have or encounter. This content is integrated throughout the curriculum rather than taught as a standalone topic, ensuring that diverse families are visible and valued within our school community.</w:t>
      </w:r>
    </w:p>
    <w:p w14:paraId="4DD50FA6" w14:textId="77777777" w:rsidR="001C3564" w:rsidRPr="00362CB7" w:rsidRDefault="001C3564" w:rsidP="001C3564">
      <w:pPr>
        <w:spacing w:after="0" w:line="240" w:lineRule="auto"/>
        <w:rPr>
          <w:rFonts w:ascii="Calibri" w:hAnsi="Calibri" w:cs="Calibri"/>
          <w:color w:val="000C30"/>
        </w:rPr>
      </w:pPr>
      <w:r w:rsidRPr="00362CB7">
        <w:rPr>
          <w:rFonts w:ascii="Calibri" w:hAnsi="Calibri" w:cs="Calibri"/>
          <w:color w:val="000C30"/>
        </w:rPr>
        <w:t>Children learn about treating others with kindness and respect, understanding that people have protection from discrimination and should be treated with dignity and respect, and that there are laws in place to protect people’s rights. Pupils learn how bullying or discriminatory behaviour is never acceptable and how to report this for themselves or others.</w:t>
      </w:r>
    </w:p>
    <w:p w14:paraId="01C63CBC" w14:textId="77777777" w:rsidR="001C3564" w:rsidRPr="00362CB7" w:rsidRDefault="001C3564" w:rsidP="001C3564">
      <w:pPr>
        <w:spacing w:after="0" w:line="240" w:lineRule="auto"/>
        <w:rPr>
          <w:rFonts w:ascii="Calibri" w:hAnsi="Calibri" w:cs="Calibri"/>
          <w:color w:val="000C30"/>
        </w:rPr>
      </w:pPr>
    </w:p>
    <w:p w14:paraId="2D149B4A" w14:textId="77777777" w:rsidR="001C3564" w:rsidRPr="00362CB7" w:rsidRDefault="001C3564" w:rsidP="001C3564">
      <w:pPr>
        <w:spacing w:after="0" w:line="240" w:lineRule="auto"/>
        <w:rPr>
          <w:rFonts w:ascii="Calibri" w:hAnsi="Calibri" w:cs="Calibri"/>
          <w:color w:val="000C30"/>
        </w:rPr>
      </w:pPr>
      <w:r w:rsidRPr="00362CB7">
        <w:rPr>
          <w:rFonts w:ascii="Calibri" w:hAnsi="Calibri" w:cs="Calibri"/>
          <w:color w:val="000C30"/>
        </w:rPr>
        <w:t>Jigsaw PSHE 3-11 does not include content on gender questioning or transgender topics. Our focus at primary level is on teaching children to respect all people and to challenge stereotypes about what boys and girls can do, be, or achieve, without introducing complex concepts about gender identity.</w:t>
      </w:r>
    </w:p>
    <w:p w14:paraId="4D73C814" w14:textId="77777777" w:rsidR="00362CB7" w:rsidRPr="00362CB7" w:rsidRDefault="00362CB7" w:rsidP="001C3564">
      <w:pPr>
        <w:spacing w:after="0" w:line="240" w:lineRule="auto"/>
        <w:rPr>
          <w:rFonts w:ascii="Calibri" w:hAnsi="Calibri" w:cs="Calibri"/>
          <w:color w:val="000C30"/>
        </w:rPr>
      </w:pPr>
    </w:p>
    <w:p w14:paraId="0A96390F" w14:textId="77777777" w:rsidR="001C3564" w:rsidRPr="00362CB7" w:rsidRDefault="001C3564" w:rsidP="001C3564">
      <w:pPr>
        <w:spacing w:after="0" w:line="240" w:lineRule="auto"/>
        <w:rPr>
          <w:rFonts w:ascii="Calibri" w:hAnsi="Calibri" w:cs="Calibri"/>
          <w:color w:val="000C30"/>
        </w:rPr>
      </w:pPr>
      <w:r w:rsidRPr="00362CB7">
        <w:rPr>
          <w:rFonts w:ascii="Calibri" w:hAnsi="Calibri" w:cs="Calibri"/>
          <w:color w:val="000C30"/>
        </w:rPr>
        <w:t>For detailed information about what Jigsaw PSHE 3-11 teaches about LGBT relationships, schools can access our supporting document 'Including and Valuing All Children: What does Jigsaw PSHE 3-11 teach about LGBT relationships?' which provides specific examples from lessons and addresses common questions.</w:t>
      </w:r>
    </w:p>
    <w:p w14:paraId="4017B064" w14:textId="77777777" w:rsidR="001C3564" w:rsidRPr="00E37719" w:rsidRDefault="001C3564" w:rsidP="001C3564">
      <w:pPr>
        <w:spacing w:after="0" w:line="240" w:lineRule="auto"/>
        <w:rPr>
          <w:rFonts w:ascii="Outfit" w:hAnsi="Outfit"/>
          <w:b/>
          <w:bCs/>
        </w:rPr>
      </w:pPr>
    </w:p>
    <w:p w14:paraId="67D6D22A" w14:textId="77777777" w:rsidR="001C3564" w:rsidRDefault="001C3564" w:rsidP="00362CB7">
      <w:pPr>
        <w:pStyle w:val="Heading2"/>
      </w:pPr>
      <w:bookmarkStart w:id="27" w:name="_Toc235018020"/>
      <w:r w:rsidRPr="002F4B89">
        <w:t>Supporting Children with SEND</w:t>
      </w:r>
      <w:bookmarkEnd w:id="27"/>
    </w:p>
    <w:p w14:paraId="3749789D" w14:textId="77777777" w:rsidR="001C3564" w:rsidRPr="00005DF7" w:rsidRDefault="001C3564" w:rsidP="001C3564">
      <w:pPr>
        <w:spacing w:after="0" w:line="240" w:lineRule="auto"/>
        <w:rPr>
          <w:rFonts w:ascii="Calibri" w:hAnsi="Calibri" w:cs="Calibri"/>
          <w:color w:val="000C30"/>
        </w:rPr>
      </w:pPr>
      <w:r w:rsidRPr="00005DF7">
        <w:rPr>
          <w:rFonts w:ascii="Calibri" w:hAnsi="Calibri" w:cs="Calibri"/>
          <w:color w:val="000C30"/>
        </w:rPr>
        <w:t>Children with special educational needs and/or disabilities receive appropriate, adapted PSHE education that meets their needs. PSHE is particularly important for children with SEND, who may be more vulnerable to exploitation, abuse and bullying. Teachers adapt lessons to ensure content is accessible, using:</w:t>
      </w:r>
    </w:p>
    <w:p w14:paraId="18A4F368" w14:textId="77777777" w:rsidR="001C3564" w:rsidRPr="00005DF7" w:rsidRDefault="001C3564" w:rsidP="001C3564">
      <w:pPr>
        <w:spacing w:after="0" w:line="240" w:lineRule="auto"/>
        <w:rPr>
          <w:rFonts w:ascii="Calibri" w:hAnsi="Calibri" w:cs="Calibri"/>
        </w:rPr>
      </w:pPr>
    </w:p>
    <w:p w14:paraId="0B1AA491" w14:textId="77777777" w:rsidR="001C3564" w:rsidRPr="00005DF7" w:rsidRDefault="001C3564" w:rsidP="00307561">
      <w:pPr>
        <w:pStyle w:val="ListParagraph"/>
        <w:numPr>
          <w:ilvl w:val="0"/>
          <w:numId w:val="34"/>
        </w:numPr>
        <w:spacing w:after="0" w:line="240" w:lineRule="auto"/>
        <w:rPr>
          <w:rFonts w:ascii="Calibri" w:hAnsi="Calibri" w:cs="Calibri"/>
        </w:rPr>
      </w:pPr>
      <w:r w:rsidRPr="00005DF7">
        <w:rPr>
          <w:rFonts w:ascii="Calibri" w:hAnsi="Calibri" w:cs="Calibri"/>
        </w:rPr>
        <w:t>Visual supports, simplified language, concrete examples</w:t>
      </w:r>
    </w:p>
    <w:p w14:paraId="1828029F" w14:textId="77777777" w:rsidR="001C3564" w:rsidRPr="00005DF7" w:rsidRDefault="001C3564" w:rsidP="00307561">
      <w:pPr>
        <w:pStyle w:val="ListParagraph"/>
        <w:numPr>
          <w:ilvl w:val="0"/>
          <w:numId w:val="34"/>
        </w:numPr>
        <w:spacing w:after="0" w:line="240" w:lineRule="auto"/>
        <w:rPr>
          <w:rFonts w:ascii="Calibri" w:hAnsi="Calibri" w:cs="Calibri"/>
        </w:rPr>
      </w:pPr>
      <w:r w:rsidRPr="00005DF7">
        <w:rPr>
          <w:rFonts w:ascii="Calibri" w:hAnsi="Calibri" w:cs="Calibri"/>
        </w:rPr>
        <w:t>Additional pre-teaching or small group work where needed</w:t>
      </w:r>
    </w:p>
    <w:p w14:paraId="51F95B0A" w14:textId="77777777" w:rsidR="001C3564" w:rsidRPr="00005DF7" w:rsidRDefault="001C3564" w:rsidP="00307561">
      <w:pPr>
        <w:pStyle w:val="ListParagraph"/>
        <w:numPr>
          <w:ilvl w:val="0"/>
          <w:numId w:val="34"/>
        </w:numPr>
        <w:spacing w:after="0" w:line="240" w:lineRule="auto"/>
        <w:rPr>
          <w:rFonts w:ascii="Calibri" w:hAnsi="Calibri" w:cs="Calibri"/>
        </w:rPr>
      </w:pPr>
      <w:r w:rsidRPr="00005DF7">
        <w:rPr>
          <w:rFonts w:ascii="Calibri" w:hAnsi="Calibri" w:cs="Calibri"/>
        </w:rPr>
        <w:t>Multi-sensory approaches and practical activities</w:t>
      </w:r>
    </w:p>
    <w:p w14:paraId="66267A4E" w14:textId="77777777" w:rsidR="001C3564" w:rsidRPr="00005DF7" w:rsidRDefault="001C3564" w:rsidP="00307561">
      <w:pPr>
        <w:pStyle w:val="ListParagraph"/>
        <w:numPr>
          <w:ilvl w:val="0"/>
          <w:numId w:val="34"/>
        </w:numPr>
        <w:spacing w:after="0" w:line="240" w:lineRule="auto"/>
        <w:rPr>
          <w:rFonts w:ascii="Calibri" w:hAnsi="Calibri" w:cs="Calibri"/>
        </w:rPr>
      </w:pPr>
      <w:r w:rsidRPr="00005DF7">
        <w:rPr>
          <w:rFonts w:ascii="Calibri" w:hAnsi="Calibri" w:cs="Calibri"/>
        </w:rPr>
        <w:t>Extended time for processing and responding</w:t>
      </w:r>
    </w:p>
    <w:p w14:paraId="6D2EDCEC" w14:textId="77777777" w:rsidR="001C3564" w:rsidRPr="00005DF7" w:rsidRDefault="001C3564" w:rsidP="00307561">
      <w:pPr>
        <w:pStyle w:val="ListParagraph"/>
        <w:numPr>
          <w:ilvl w:val="0"/>
          <w:numId w:val="34"/>
        </w:numPr>
        <w:spacing w:after="0" w:line="240" w:lineRule="auto"/>
        <w:rPr>
          <w:rFonts w:ascii="Calibri" w:hAnsi="Calibri" w:cs="Calibri"/>
        </w:rPr>
      </w:pPr>
      <w:r w:rsidRPr="00005DF7">
        <w:rPr>
          <w:rFonts w:ascii="Calibri" w:hAnsi="Calibri" w:cs="Calibri"/>
        </w:rPr>
        <w:t>Personalised social stories or resources where appropriate</w:t>
      </w:r>
    </w:p>
    <w:p w14:paraId="39DE3ACD" w14:textId="77777777" w:rsidR="001C3564" w:rsidRPr="00005DF7" w:rsidRDefault="001C3564" w:rsidP="001C3564">
      <w:pPr>
        <w:spacing w:after="0" w:line="240" w:lineRule="auto"/>
        <w:rPr>
          <w:rFonts w:ascii="Calibri" w:hAnsi="Calibri" w:cs="Calibri"/>
        </w:rPr>
      </w:pPr>
    </w:p>
    <w:p w14:paraId="1D82A80F" w14:textId="77777777" w:rsidR="001C3564" w:rsidRPr="00005DF7" w:rsidRDefault="001C3564" w:rsidP="001C3564">
      <w:pPr>
        <w:spacing w:after="0" w:line="240" w:lineRule="auto"/>
        <w:rPr>
          <w:rFonts w:ascii="Calibri" w:hAnsi="Calibri" w:cs="Calibri"/>
          <w:color w:val="000C30"/>
        </w:rPr>
      </w:pPr>
      <w:r w:rsidRPr="00005DF7">
        <w:rPr>
          <w:rFonts w:ascii="Calibri" w:hAnsi="Calibri" w:cs="Calibri"/>
          <w:color w:val="000C30"/>
        </w:rPr>
        <w:t>For some children with SEND, certain PSHE content may need to be taught in different ways or at different times to ensure understanding and safety. The SENCO works closely with the PSHE lead and class teachers to ensure appropriate provision.</w:t>
      </w:r>
    </w:p>
    <w:p w14:paraId="38761C58" w14:textId="77777777" w:rsidR="001C3564" w:rsidRPr="002F4B89" w:rsidRDefault="001C3564" w:rsidP="001C3564">
      <w:pPr>
        <w:spacing w:after="0" w:line="240" w:lineRule="auto"/>
        <w:rPr>
          <w:rFonts w:ascii="Outfit" w:hAnsi="Outfit"/>
          <w:color w:val="000C30"/>
        </w:rPr>
      </w:pPr>
    </w:p>
    <w:p w14:paraId="262A2E21" w14:textId="77777777" w:rsidR="001C3564" w:rsidRDefault="001C3564" w:rsidP="00362CB7">
      <w:pPr>
        <w:pStyle w:val="Heading2"/>
      </w:pPr>
      <w:bookmarkStart w:id="28" w:name="_Toc235018021"/>
      <w:r w:rsidRPr="002F4B89">
        <w:t>Respecting Religion and Belief</w:t>
      </w:r>
      <w:bookmarkEnd w:id="28"/>
    </w:p>
    <w:p w14:paraId="3B38752A" w14:textId="77777777" w:rsidR="001C3564" w:rsidRPr="00005DF7" w:rsidRDefault="001C3564" w:rsidP="001C3564">
      <w:pPr>
        <w:spacing w:after="0" w:line="240" w:lineRule="auto"/>
        <w:rPr>
          <w:rFonts w:ascii="Calibri" w:hAnsi="Calibri" w:cs="Calibri"/>
          <w:color w:val="000C30"/>
        </w:rPr>
      </w:pPr>
      <w:r w:rsidRPr="00005DF7">
        <w:rPr>
          <w:rFonts w:ascii="Calibri" w:hAnsi="Calibri" w:cs="Calibri"/>
          <w:color w:val="000C30"/>
        </w:rPr>
        <w:t>We respect the religious backgrounds and beliefs of all families in our school community. PSHE content is delivered in a factual, objective manner, presenting scientific and medical information accurately whilst being sensitive to diverse religious perspectives.</w:t>
      </w:r>
    </w:p>
    <w:p w14:paraId="7FF3A994" w14:textId="77777777" w:rsidR="001C3564" w:rsidRPr="00005DF7" w:rsidRDefault="001C3564" w:rsidP="001C3564">
      <w:pPr>
        <w:spacing w:after="0" w:line="240" w:lineRule="auto"/>
        <w:rPr>
          <w:rFonts w:ascii="Calibri" w:hAnsi="Calibri" w:cs="Calibri"/>
          <w:color w:val="000C30"/>
        </w:rPr>
      </w:pPr>
    </w:p>
    <w:p w14:paraId="41BD88C7" w14:textId="77777777" w:rsidR="001C3564" w:rsidRPr="00005DF7" w:rsidRDefault="001C3564" w:rsidP="001C3564">
      <w:pPr>
        <w:spacing w:after="0" w:line="240" w:lineRule="auto"/>
        <w:rPr>
          <w:rFonts w:ascii="Calibri" w:hAnsi="Calibri" w:cs="Calibri"/>
          <w:color w:val="000C30"/>
        </w:rPr>
      </w:pPr>
      <w:r w:rsidRPr="00005DF7">
        <w:rPr>
          <w:rFonts w:ascii="Calibri" w:hAnsi="Calibri" w:cs="Calibri"/>
          <w:color w:val="000C30"/>
        </w:rPr>
        <w:t>Where relevant, we may discuss different views held by religious communities on particular issues, helping children to understand that people's beliefs inform their values and choices. This is done in a way that promotes respect for diversity of belief whilst being clear about the law and children's rights.</w:t>
      </w:r>
    </w:p>
    <w:p w14:paraId="1F35176E" w14:textId="77777777" w:rsidR="001C3564" w:rsidRDefault="001C3564" w:rsidP="001C3564">
      <w:pPr>
        <w:spacing w:after="0" w:line="240" w:lineRule="auto"/>
        <w:rPr>
          <w:rFonts w:ascii="Outfit" w:hAnsi="Outfit"/>
          <w:color w:val="BA2625"/>
        </w:rPr>
      </w:pPr>
    </w:p>
    <w:p w14:paraId="2D75857C" w14:textId="19EB9889" w:rsidR="00446CE5" w:rsidRPr="002F4B89" w:rsidRDefault="00446CE5" w:rsidP="00446CE5">
      <w:pPr>
        <w:pStyle w:val="Heading3"/>
      </w:pPr>
      <w:bookmarkStart w:id="29" w:name="_Toc235018022"/>
      <w:r w:rsidRPr="002F4B89">
        <w:lastRenderedPageBreak/>
        <w:t>Safeguarding and Support</w:t>
      </w:r>
      <w:bookmarkEnd w:id="29"/>
    </w:p>
    <w:p w14:paraId="108EB40D" w14:textId="77777777" w:rsidR="00446CE5" w:rsidRPr="002F4B89" w:rsidRDefault="00446CE5" w:rsidP="00446CE5">
      <w:pPr>
        <w:spacing w:after="0" w:line="240" w:lineRule="auto"/>
        <w:rPr>
          <w:rFonts w:ascii="Outfit" w:hAnsi="Outfit"/>
          <w:b/>
          <w:bCs/>
          <w:color w:val="000C30"/>
        </w:rPr>
      </w:pPr>
    </w:p>
    <w:p w14:paraId="4D9E0D9B" w14:textId="77777777" w:rsidR="00446CE5" w:rsidRPr="00005DF7" w:rsidRDefault="00446CE5" w:rsidP="00446CE5">
      <w:pPr>
        <w:spacing w:after="0" w:line="240" w:lineRule="auto"/>
        <w:rPr>
          <w:rFonts w:ascii="Calibri" w:hAnsi="Calibri" w:cs="Calibri"/>
          <w:color w:val="000C30"/>
        </w:rPr>
      </w:pPr>
      <w:r w:rsidRPr="00005DF7">
        <w:rPr>
          <w:rFonts w:ascii="Calibri" w:hAnsi="Calibri" w:cs="Calibri"/>
          <w:color w:val="000C30"/>
        </w:rPr>
        <w:t>PSHE education has a crucial role in our safeguarding provision, equipping children with the knowledge and skills to keep themselves safe and to seek help when needed.</w:t>
      </w:r>
    </w:p>
    <w:p w14:paraId="437CE255" w14:textId="77777777" w:rsidR="00446CE5" w:rsidRPr="00005DF7" w:rsidRDefault="00446CE5" w:rsidP="00446CE5">
      <w:pPr>
        <w:spacing w:after="0" w:line="240" w:lineRule="auto"/>
        <w:rPr>
          <w:rFonts w:ascii="Calibri" w:hAnsi="Calibri" w:cs="Calibri"/>
          <w:color w:val="000C30"/>
        </w:rPr>
      </w:pPr>
      <w:r w:rsidRPr="00005DF7">
        <w:rPr>
          <w:rFonts w:ascii="Calibri" w:hAnsi="Calibri" w:cs="Calibri"/>
          <w:color w:val="000C30"/>
        </w:rPr>
        <w:t>Through PSHE, children learn to:</w:t>
      </w:r>
    </w:p>
    <w:p w14:paraId="2903BFEE" w14:textId="77777777" w:rsidR="00446CE5" w:rsidRPr="00005DF7" w:rsidRDefault="00446CE5" w:rsidP="00446CE5">
      <w:pPr>
        <w:spacing w:after="0" w:line="240" w:lineRule="auto"/>
        <w:rPr>
          <w:rFonts w:ascii="Calibri" w:hAnsi="Calibri" w:cs="Calibri"/>
          <w:color w:val="000C30"/>
        </w:rPr>
      </w:pPr>
    </w:p>
    <w:p w14:paraId="0FE6DA57" w14:textId="77777777" w:rsidR="00446CE5" w:rsidRPr="00005DF7" w:rsidRDefault="00446CE5" w:rsidP="00307561">
      <w:pPr>
        <w:pStyle w:val="ListParagraph"/>
        <w:numPr>
          <w:ilvl w:val="0"/>
          <w:numId w:val="35"/>
        </w:numPr>
        <w:spacing w:after="0" w:line="240" w:lineRule="auto"/>
        <w:rPr>
          <w:rFonts w:ascii="Calibri" w:hAnsi="Calibri" w:cs="Calibri"/>
          <w:color w:val="000C30"/>
        </w:rPr>
      </w:pPr>
      <w:r w:rsidRPr="00005DF7">
        <w:rPr>
          <w:rFonts w:ascii="Calibri" w:hAnsi="Calibri" w:cs="Calibri"/>
          <w:color w:val="000C30"/>
        </w:rPr>
        <w:t>Recognise when relationships or situations are unsafe</w:t>
      </w:r>
    </w:p>
    <w:p w14:paraId="2652FD0F" w14:textId="77777777" w:rsidR="00446CE5" w:rsidRPr="00005DF7" w:rsidRDefault="00446CE5" w:rsidP="00307561">
      <w:pPr>
        <w:pStyle w:val="ListParagraph"/>
        <w:numPr>
          <w:ilvl w:val="0"/>
          <w:numId w:val="35"/>
        </w:numPr>
        <w:spacing w:after="0" w:line="240" w:lineRule="auto"/>
        <w:rPr>
          <w:rFonts w:ascii="Calibri" w:hAnsi="Calibri" w:cs="Calibri"/>
          <w:color w:val="000C30"/>
        </w:rPr>
      </w:pPr>
      <w:r w:rsidRPr="00005DF7">
        <w:rPr>
          <w:rFonts w:ascii="Calibri" w:hAnsi="Calibri" w:cs="Calibri"/>
          <w:color w:val="000C30"/>
        </w:rPr>
        <w:t>Understand that abuse is never their fault</w:t>
      </w:r>
    </w:p>
    <w:p w14:paraId="58C2E233" w14:textId="77777777" w:rsidR="00446CE5" w:rsidRPr="00005DF7" w:rsidRDefault="00446CE5" w:rsidP="00307561">
      <w:pPr>
        <w:pStyle w:val="ListParagraph"/>
        <w:numPr>
          <w:ilvl w:val="0"/>
          <w:numId w:val="35"/>
        </w:numPr>
        <w:spacing w:after="0" w:line="240" w:lineRule="auto"/>
        <w:rPr>
          <w:rFonts w:ascii="Calibri" w:hAnsi="Calibri" w:cs="Calibri"/>
          <w:color w:val="000C30"/>
        </w:rPr>
      </w:pPr>
      <w:r w:rsidRPr="00005DF7">
        <w:rPr>
          <w:rFonts w:ascii="Calibri" w:hAnsi="Calibri" w:cs="Calibri"/>
          <w:color w:val="000C30"/>
        </w:rPr>
        <w:t>Know a range of trusted adults they can talk to</w:t>
      </w:r>
    </w:p>
    <w:p w14:paraId="476CA1F5" w14:textId="77777777" w:rsidR="00446CE5" w:rsidRPr="00005DF7" w:rsidRDefault="00446CE5" w:rsidP="00307561">
      <w:pPr>
        <w:pStyle w:val="ListParagraph"/>
        <w:numPr>
          <w:ilvl w:val="0"/>
          <w:numId w:val="35"/>
        </w:numPr>
        <w:spacing w:after="0" w:line="240" w:lineRule="auto"/>
        <w:rPr>
          <w:rFonts w:ascii="Calibri" w:hAnsi="Calibri" w:cs="Calibri"/>
          <w:color w:val="000C30"/>
        </w:rPr>
      </w:pPr>
      <w:r w:rsidRPr="00005DF7">
        <w:rPr>
          <w:rFonts w:ascii="Calibri" w:hAnsi="Calibri" w:cs="Calibri"/>
          <w:color w:val="000C30"/>
        </w:rPr>
        <w:t>Develop vocabulary to express concerns clearly</w:t>
      </w:r>
    </w:p>
    <w:p w14:paraId="2D8E0F58" w14:textId="77777777" w:rsidR="00446CE5" w:rsidRPr="00005DF7" w:rsidRDefault="00446CE5" w:rsidP="00307561">
      <w:pPr>
        <w:pStyle w:val="ListParagraph"/>
        <w:numPr>
          <w:ilvl w:val="0"/>
          <w:numId w:val="35"/>
        </w:numPr>
        <w:spacing w:after="0" w:line="240" w:lineRule="auto"/>
        <w:rPr>
          <w:rFonts w:ascii="Calibri" w:hAnsi="Calibri" w:cs="Calibri"/>
          <w:color w:val="000C30"/>
        </w:rPr>
      </w:pPr>
      <w:r w:rsidRPr="00005DF7">
        <w:rPr>
          <w:rFonts w:ascii="Calibri" w:hAnsi="Calibri" w:cs="Calibri"/>
          <w:color w:val="000C30"/>
        </w:rPr>
        <w:t>Build confidence to keep asking for help until they are heard</w:t>
      </w:r>
    </w:p>
    <w:p w14:paraId="3DEF66A1" w14:textId="77777777" w:rsidR="00446CE5" w:rsidRPr="00005DF7" w:rsidRDefault="00446CE5" w:rsidP="00307561">
      <w:pPr>
        <w:pStyle w:val="ListParagraph"/>
        <w:numPr>
          <w:ilvl w:val="0"/>
          <w:numId w:val="35"/>
        </w:numPr>
        <w:spacing w:after="0" w:line="240" w:lineRule="auto"/>
        <w:rPr>
          <w:rFonts w:ascii="Calibri" w:hAnsi="Calibri" w:cs="Calibri"/>
          <w:color w:val="000C30"/>
        </w:rPr>
      </w:pPr>
      <w:r w:rsidRPr="00005DF7">
        <w:rPr>
          <w:rFonts w:ascii="Calibri" w:hAnsi="Calibri" w:cs="Calibri"/>
          <w:color w:val="000C30"/>
        </w:rPr>
        <w:t>Understand their rights over their own bodies and personal information</w:t>
      </w:r>
    </w:p>
    <w:p w14:paraId="24410931" w14:textId="77777777" w:rsidR="00446CE5" w:rsidRPr="00005DF7" w:rsidRDefault="00446CE5" w:rsidP="00307561">
      <w:pPr>
        <w:pStyle w:val="ListParagraph"/>
        <w:numPr>
          <w:ilvl w:val="0"/>
          <w:numId w:val="35"/>
        </w:numPr>
        <w:spacing w:after="0" w:line="240" w:lineRule="auto"/>
        <w:rPr>
          <w:rFonts w:ascii="Calibri" w:hAnsi="Calibri" w:cs="Calibri"/>
          <w:color w:val="000C30"/>
        </w:rPr>
      </w:pPr>
      <w:r w:rsidRPr="00005DF7">
        <w:rPr>
          <w:rFonts w:ascii="Calibri" w:hAnsi="Calibri" w:cs="Calibri"/>
          <w:color w:val="000C30"/>
        </w:rPr>
        <w:t>Recognise emotional, physical and sexual abuse</w:t>
      </w:r>
    </w:p>
    <w:p w14:paraId="6E0A5EBC" w14:textId="77777777" w:rsidR="00446CE5" w:rsidRPr="00005DF7" w:rsidRDefault="00446CE5" w:rsidP="00307561">
      <w:pPr>
        <w:pStyle w:val="ListParagraph"/>
        <w:numPr>
          <w:ilvl w:val="0"/>
          <w:numId w:val="35"/>
        </w:numPr>
        <w:spacing w:after="0" w:line="240" w:lineRule="auto"/>
        <w:rPr>
          <w:rFonts w:ascii="Calibri" w:hAnsi="Calibri" w:cs="Calibri"/>
          <w:color w:val="000C30"/>
        </w:rPr>
      </w:pPr>
      <w:r w:rsidRPr="00005DF7">
        <w:rPr>
          <w:rFonts w:ascii="Calibri" w:hAnsi="Calibri" w:cs="Calibri"/>
          <w:color w:val="000C30"/>
        </w:rPr>
        <w:t>Identify risks online and in the physical world</w:t>
      </w:r>
    </w:p>
    <w:p w14:paraId="1EE14C8B" w14:textId="77777777" w:rsidR="00446CE5" w:rsidRPr="00005DF7" w:rsidRDefault="00446CE5" w:rsidP="00307561">
      <w:pPr>
        <w:pStyle w:val="ListParagraph"/>
        <w:numPr>
          <w:ilvl w:val="0"/>
          <w:numId w:val="35"/>
        </w:numPr>
        <w:spacing w:after="0" w:line="240" w:lineRule="auto"/>
        <w:rPr>
          <w:rFonts w:ascii="Calibri" w:hAnsi="Calibri" w:cs="Calibri"/>
          <w:color w:val="000C30"/>
        </w:rPr>
      </w:pPr>
      <w:r w:rsidRPr="00005DF7">
        <w:rPr>
          <w:rFonts w:ascii="Calibri" w:hAnsi="Calibri" w:cs="Calibri"/>
          <w:color w:val="000C30"/>
        </w:rPr>
        <w:t>Develop resilience and strategies for managing difficult situations</w:t>
      </w:r>
    </w:p>
    <w:p w14:paraId="4442447E" w14:textId="77777777" w:rsidR="00446CE5" w:rsidRPr="002F4B89" w:rsidRDefault="00446CE5" w:rsidP="00446CE5">
      <w:pPr>
        <w:spacing w:after="0" w:line="240" w:lineRule="auto"/>
        <w:rPr>
          <w:rFonts w:ascii="Outfit" w:hAnsi="Outfit"/>
          <w:color w:val="000C30"/>
        </w:rPr>
      </w:pPr>
    </w:p>
    <w:p w14:paraId="3D4A610A" w14:textId="77777777" w:rsidR="00446CE5" w:rsidRDefault="00446CE5" w:rsidP="00446CE5">
      <w:pPr>
        <w:pStyle w:val="Heading2"/>
      </w:pPr>
      <w:bookmarkStart w:id="30" w:name="_Toc235018023"/>
      <w:r w:rsidRPr="002F4B89">
        <w:t>Managing Disclosures and Concerns</w:t>
      </w:r>
      <w:bookmarkEnd w:id="30"/>
    </w:p>
    <w:p w14:paraId="1B281E2B" w14:textId="77777777" w:rsidR="00446CE5" w:rsidRPr="002F4B89" w:rsidRDefault="00446CE5" w:rsidP="00446CE5">
      <w:pPr>
        <w:spacing w:after="0" w:line="240" w:lineRule="auto"/>
        <w:rPr>
          <w:rFonts w:ascii="Outfit" w:hAnsi="Outfit"/>
          <w:b/>
          <w:bCs/>
          <w:color w:val="000C30"/>
        </w:rPr>
      </w:pPr>
    </w:p>
    <w:p w14:paraId="697994E5" w14:textId="77777777" w:rsidR="00446CE5" w:rsidRPr="00005DF7" w:rsidRDefault="00446CE5" w:rsidP="00446CE5">
      <w:pPr>
        <w:spacing w:after="0" w:line="240" w:lineRule="auto"/>
        <w:rPr>
          <w:rFonts w:ascii="Calibri" w:hAnsi="Calibri" w:cs="Calibri"/>
          <w:color w:val="000C30"/>
        </w:rPr>
      </w:pPr>
      <w:r w:rsidRPr="00005DF7">
        <w:rPr>
          <w:rFonts w:ascii="Calibri" w:hAnsi="Calibri" w:cs="Calibri"/>
          <w:color w:val="000C30"/>
        </w:rPr>
        <w:t>PSHE lessons, particularly those addressing sensitive topics, may lead to disclosures from children. All staff are trained to:</w:t>
      </w:r>
    </w:p>
    <w:p w14:paraId="7852146B" w14:textId="77777777" w:rsidR="00446CE5" w:rsidRPr="00005DF7" w:rsidRDefault="00446CE5" w:rsidP="00446CE5">
      <w:pPr>
        <w:spacing w:after="0" w:line="240" w:lineRule="auto"/>
        <w:rPr>
          <w:rFonts w:ascii="Calibri" w:hAnsi="Calibri" w:cs="Calibri"/>
          <w:color w:val="000C30"/>
        </w:rPr>
      </w:pPr>
    </w:p>
    <w:p w14:paraId="7FE6371E" w14:textId="77777777" w:rsidR="00446CE5" w:rsidRPr="00005DF7" w:rsidRDefault="00446CE5" w:rsidP="00307561">
      <w:pPr>
        <w:pStyle w:val="ListParagraph"/>
        <w:numPr>
          <w:ilvl w:val="0"/>
          <w:numId w:val="36"/>
        </w:numPr>
        <w:spacing w:after="0" w:line="240" w:lineRule="auto"/>
        <w:rPr>
          <w:rFonts w:ascii="Calibri" w:hAnsi="Calibri" w:cs="Calibri"/>
          <w:color w:val="000C30"/>
        </w:rPr>
      </w:pPr>
      <w:r w:rsidRPr="00005DF7">
        <w:rPr>
          <w:rFonts w:ascii="Calibri" w:hAnsi="Calibri" w:cs="Calibri"/>
          <w:color w:val="000C30"/>
        </w:rPr>
        <w:t>Respond calmly and supportively to disclosures</w:t>
      </w:r>
    </w:p>
    <w:p w14:paraId="3DDD699E" w14:textId="77777777" w:rsidR="00446CE5" w:rsidRPr="00005DF7" w:rsidRDefault="00446CE5" w:rsidP="00307561">
      <w:pPr>
        <w:pStyle w:val="ListParagraph"/>
        <w:numPr>
          <w:ilvl w:val="0"/>
          <w:numId w:val="36"/>
        </w:numPr>
        <w:spacing w:after="0" w:line="240" w:lineRule="auto"/>
        <w:rPr>
          <w:rFonts w:ascii="Calibri" w:hAnsi="Calibri" w:cs="Calibri"/>
          <w:color w:val="000C30"/>
        </w:rPr>
      </w:pPr>
      <w:r w:rsidRPr="00005DF7">
        <w:rPr>
          <w:rFonts w:ascii="Calibri" w:hAnsi="Calibri" w:cs="Calibri"/>
          <w:color w:val="000C30"/>
        </w:rPr>
        <w:t>Never promise confidentiality (explaining that some concerns must be shared to keep children safe)</w:t>
      </w:r>
    </w:p>
    <w:p w14:paraId="7229A5A4" w14:textId="77777777" w:rsidR="00446CE5" w:rsidRPr="00005DF7" w:rsidRDefault="00446CE5" w:rsidP="00307561">
      <w:pPr>
        <w:pStyle w:val="ListParagraph"/>
        <w:numPr>
          <w:ilvl w:val="0"/>
          <w:numId w:val="36"/>
        </w:numPr>
        <w:spacing w:after="0" w:line="240" w:lineRule="auto"/>
        <w:rPr>
          <w:rFonts w:ascii="Calibri" w:hAnsi="Calibri" w:cs="Calibri"/>
          <w:color w:val="000C30"/>
        </w:rPr>
      </w:pPr>
      <w:r w:rsidRPr="00005DF7">
        <w:rPr>
          <w:rFonts w:ascii="Calibri" w:hAnsi="Calibri" w:cs="Calibri"/>
          <w:color w:val="000C30"/>
        </w:rPr>
        <w:t>Listen carefully without asking leading questions</w:t>
      </w:r>
    </w:p>
    <w:p w14:paraId="42C47D4A" w14:textId="77777777" w:rsidR="00446CE5" w:rsidRPr="00005DF7" w:rsidRDefault="00446CE5" w:rsidP="00307561">
      <w:pPr>
        <w:pStyle w:val="ListParagraph"/>
        <w:numPr>
          <w:ilvl w:val="0"/>
          <w:numId w:val="36"/>
        </w:numPr>
        <w:spacing w:after="0" w:line="240" w:lineRule="auto"/>
        <w:rPr>
          <w:rFonts w:ascii="Calibri" w:hAnsi="Calibri" w:cs="Calibri"/>
          <w:color w:val="000C30"/>
        </w:rPr>
      </w:pPr>
      <w:r w:rsidRPr="00005DF7">
        <w:rPr>
          <w:rFonts w:ascii="Calibri" w:hAnsi="Calibri" w:cs="Calibri"/>
          <w:color w:val="000C30"/>
        </w:rPr>
        <w:t>Record concerns accurately and immediately</w:t>
      </w:r>
    </w:p>
    <w:p w14:paraId="07074B57" w14:textId="77777777" w:rsidR="00446CE5" w:rsidRPr="00005DF7" w:rsidRDefault="00446CE5" w:rsidP="00307561">
      <w:pPr>
        <w:pStyle w:val="ListParagraph"/>
        <w:numPr>
          <w:ilvl w:val="0"/>
          <w:numId w:val="36"/>
        </w:numPr>
        <w:spacing w:after="0" w:line="240" w:lineRule="auto"/>
        <w:rPr>
          <w:rFonts w:ascii="Calibri" w:hAnsi="Calibri" w:cs="Calibri"/>
          <w:color w:val="000C30"/>
        </w:rPr>
      </w:pPr>
      <w:r w:rsidRPr="00005DF7">
        <w:rPr>
          <w:rFonts w:ascii="Calibri" w:hAnsi="Calibri" w:cs="Calibri"/>
          <w:color w:val="000C30"/>
        </w:rPr>
        <w:t>Report all concerns to the Designated Safeguarding Lead (or deputy DSL) without delay</w:t>
      </w:r>
    </w:p>
    <w:p w14:paraId="3DE1F8C9" w14:textId="77777777" w:rsidR="00446CE5" w:rsidRPr="00005DF7" w:rsidRDefault="00446CE5" w:rsidP="00446CE5">
      <w:pPr>
        <w:spacing w:after="0" w:line="240" w:lineRule="auto"/>
        <w:rPr>
          <w:rFonts w:ascii="Calibri" w:hAnsi="Calibri" w:cs="Calibri"/>
          <w:color w:val="000C30"/>
        </w:rPr>
      </w:pPr>
    </w:p>
    <w:p w14:paraId="21120901" w14:textId="77777777" w:rsidR="00446CE5" w:rsidRPr="00005DF7" w:rsidRDefault="00446CE5" w:rsidP="00446CE5">
      <w:pPr>
        <w:spacing w:after="0" w:line="240" w:lineRule="auto"/>
        <w:rPr>
          <w:rFonts w:ascii="Calibri" w:hAnsi="Calibri" w:cs="Calibri"/>
          <w:color w:val="000C30"/>
        </w:rPr>
      </w:pPr>
      <w:r w:rsidRPr="00005DF7">
        <w:rPr>
          <w:rFonts w:ascii="Calibri" w:hAnsi="Calibri" w:cs="Calibri"/>
          <w:color w:val="000C30"/>
        </w:rPr>
        <w:t>Children are informed via the Jigsaw Charter at the start of PSHE lessons how confidentiality works - that personal information shared by others during discussions will be treated with respect and care, but if a teacher is worried about a child's safety, they will need to share information with people who can help.</w:t>
      </w:r>
    </w:p>
    <w:p w14:paraId="4BF0232F" w14:textId="77777777" w:rsidR="00446CE5" w:rsidRPr="00005DF7" w:rsidRDefault="00446CE5" w:rsidP="00446CE5">
      <w:pPr>
        <w:spacing w:after="0" w:line="240" w:lineRule="auto"/>
        <w:rPr>
          <w:rFonts w:ascii="Calibri" w:hAnsi="Calibri" w:cs="Calibri"/>
          <w:color w:val="000C30"/>
        </w:rPr>
      </w:pPr>
    </w:p>
    <w:p w14:paraId="5682A850" w14:textId="77777777" w:rsidR="00446CE5" w:rsidRPr="00005DF7" w:rsidRDefault="00446CE5" w:rsidP="00446CE5">
      <w:pPr>
        <w:spacing w:after="0" w:line="240" w:lineRule="auto"/>
        <w:rPr>
          <w:rFonts w:ascii="Calibri" w:hAnsi="Calibri" w:cs="Calibri"/>
          <w:color w:val="000C30"/>
        </w:rPr>
      </w:pPr>
      <w:r w:rsidRPr="00005DF7">
        <w:rPr>
          <w:rFonts w:ascii="Calibri" w:hAnsi="Calibri" w:cs="Calibri"/>
          <w:color w:val="000C30"/>
        </w:rPr>
        <w:t>All staff delivering PSHE education are familiar with our safeguarding and child protection policy and procedures. Where external visitors contribute to PSHE delivery, they are briefed on safeguarding procedures before working with children.</w:t>
      </w:r>
    </w:p>
    <w:p w14:paraId="6D7FEC50" w14:textId="77777777" w:rsidR="00446CE5" w:rsidRPr="002F4B89" w:rsidRDefault="00446CE5" w:rsidP="00446CE5">
      <w:pPr>
        <w:spacing w:after="0" w:line="240" w:lineRule="auto"/>
        <w:rPr>
          <w:rFonts w:ascii="Outfit" w:hAnsi="Outfit"/>
          <w:color w:val="000C30"/>
        </w:rPr>
      </w:pPr>
    </w:p>
    <w:p w14:paraId="5F999E84" w14:textId="77777777" w:rsidR="00446CE5" w:rsidRPr="002F4B89" w:rsidRDefault="00446CE5" w:rsidP="00446CE5">
      <w:pPr>
        <w:pStyle w:val="Heading2"/>
      </w:pPr>
      <w:bookmarkStart w:id="31" w:name="_Toc235018024"/>
      <w:r w:rsidRPr="002F4B89">
        <w:t>Signposting to Support</w:t>
      </w:r>
      <w:bookmarkEnd w:id="31"/>
    </w:p>
    <w:p w14:paraId="236305B2" w14:textId="77777777" w:rsidR="00446CE5" w:rsidRPr="00005DF7" w:rsidRDefault="00446CE5" w:rsidP="00446CE5">
      <w:pPr>
        <w:spacing w:after="0" w:line="240" w:lineRule="auto"/>
        <w:rPr>
          <w:rFonts w:ascii="Calibri" w:hAnsi="Calibri" w:cs="Calibri"/>
          <w:color w:val="000C30"/>
        </w:rPr>
      </w:pPr>
      <w:r w:rsidRPr="00005DF7">
        <w:rPr>
          <w:rFonts w:ascii="Calibri" w:hAnsi="Calibri" w:cs="Calibri"/>
          <w:color w:val="000C30"/>
        </w:rPr>
        <w:t>We actively encourage children to talk with their families about their worries and concerns, recognising that parents and carers are often the first and most important source of support. At the same time, we understand that for a small number of children, there may be times when they want or need to seek support from other trusted adults, and we ensure children know how to do this when needed.</w:t>
      </w:r>
    </w:p>
    <w:p w14:paraId="28DE4C1E" w14:textId="77777777" w:rsidR="00446CE5" w:rsidRPr="00005DF7" w:rsidRDefault="00446CE5" w:rsidP="00446CE5">
      <w:pPr>
        <w:spacing w:after="0" w:line="240" w:lineRule="auto"/>
        <w:rPr>
          <w:rFonts w:ascii="Calibri" w:hAnsi="Calibri" w:cs="Calibri"/>
          <w:color w:val="000C30"/>
        </w:rPr>
      </w:pPr>
    </w:p>
    <w:p w14:paraId="1B454E77" w14:textId="77777777" w:rsidR="00446CE5" w:rsidRDefault="00446CE5" w:rsidP="00446CE5">
      <w:pPr>
        <w:spacing w:after="0" w:line="240" w:lineRule="auto"/>
        <w:rPr>
          <w:rFonts w:ascii="Outfit" w:hAnsi="Outfit"/>
          <w:color w:val="000C30"/>
        </w:rPr>
      </w:pPr>
    </w:p>
    <w:p w14:paraId="42F11D1E" w14:textId="77777777" w:rsidR="00446CE5" w:rsidRDefault="00446CE5" w:rsidP="00446CE5">
      <w:pPr>
        <w:spacing w:after="0" w:line="240" w:lineRule="auto"/>
        <w:rPr>
          <w:rFonts w:ascii="Outfit" w:hAnsi="Outfit"/>
          <w:color w:val="000C30"/>
        </w:rPr>
      </w:pPr>
    </w:p>
    <w:p w14:paraId="369B3437" w14:textId="77777777" w:rsidR="00446CE5" w:rsidRDefault="00446CE5" w:rsidP="00446CE5">
      <w:pPr>
        <w:spacing w:after="0" w:line="240" w:lineRule="auto"/>
        <w:rPr>
          <w:rFonts w:ascii="Outfit" w:hAnsi="Outfit"/>
          <w:color w:val="000C30"/>
        </w:rPr>
      </w:pPr>
    </w:p>
    <w:p w14:paraId="731AD53A" w14:textId="36F6D6CC" w:rsidR="00446CE5" w:rsidRPr="00CB6D94" w:rsidRDefault="00446CE5" w:rsidP="00446CE5">
      <w:pPr>
        <w:spacing w:after="0" w:line="240" w:lineRule="auto"/>
        <w:rPr>
          <w:rFonts w:ascii="Calibri" w:hAnsi="Calibri" w:cs="Calibri"/>
          <w:color w:val="000C30"/>
        </w:rPr>
      </w:pPr>
      <w:r w:rsidRPr="00CB6D94">
        <w:rPr>
          <w:rFonts w:ascii="Calibri" w:hAnsi="Calibri" w:cs="Calibri"/>
          <w:color w:val="000C30"/>
        </w:rPr>
        <w:lastRenderedPageBreak/>
        <w:t>Within PSHE lessons and through displays, assemblies and other communications, children are regularly informed about sources of support both within school and externally:</w:t>
      </w:r>
    </w:p>
    <w:p w14:paraId="67730EC0" w14:textId="77777777" w:rsidR="00446CE5" w:rsidRPr="00CB6D94" w:rsidRDefault="00446CE5" w:rsidP="00446CE5">
      <w:pPr>
        <w:spacing w:after="0" w:line="240" w:lineRule="auto"/>
        <w:rPr>
          <w:rFonts w:ascii="Calibri" w:hAnsi="Calibri" w:cs="Calibri"/>
          <w:color w:val="000C30"/>
        </w:rPr>
      </w:pPr>
    </w:p>
    <w:p w14:paraId="4409BF54" w14:textId="77777777" w:rsidR="00446CE5" w:rsidRPr="00CB6D94" w:rsidRDefault="00446CE5" w:rsidP="00307561">
      <w:pPr>
        <w:pStyle w:val="ListParagraph"/>
        <w:numPr>
          <w:ilvl w:val="0"/>
          <w:numId w:val="37"/>
        </w:numPr>
        <w:spacing w:after="0" w:line="240" w:lineRule="auto"/>
        <w:rPr>
          <w:rFonts w:ascii="Calibri" w:hAnsi="Calibri" w:cs="Calibri"/>
          <w:color w:val="000C30"/>
        </w:rPr>
      </w:pPr>
      <w:r w:rsidRPr="00CB6D94">
        <w:rPr>
          <w:rFonts w:ascii="Calibri" w:hAnsi="Calibri" w:cs="Calibri"/>
          <w:color w:val="000C30"/>
        </w:rPr>
        <w:t>Named trusted adults within school</w:t>
      </w:r>
    </w:p>
    <w:p w14:paraId="44FDE2CA" w14:textId="77777777" w:rsidR="00446CE5" w:rsidRPr="00CB6D94" w:rsidRDefault="00446CE5" w:rsidP="00307561">
      <w:pPr>
        <w:pStyle w:val="ListParagraph"/>
        <w:numPr>
          <w:ilvl w:val="0"/>
          <w:numId w:val="37"/>
        </w:numPr>
        <w:spacing w:after="0" w:line="240" w:lineRule="auto"/>
        <w:rPr>
          <w:rFonts w:ascii="Calibri" w:hAnsi="Calibri" w:cs="Calibri"/>
          <w:color w:val="000C30"/>
        </w:rPr>
      </w:pPr>
      <w:r w:rsidRPr="00CB6D94">
        <w:rPr>
          <w:rFonts w:ascii="Calibri" w:hAnsi="Calibri" w:cs="Calibri"/>
          <w:color w:val="000C30"/>
        </w:rPr>
        <w:t>How to access pastoral support</w:t>
      </w:r>
    </w:p>
    <w:p w14:paraId="5AF2412A" w14:textId="77777777" w:rsidR="00446CE5" w:rsidRPr="00CB6D94" w:rsidRDefault="00446CE5" w:rsidP="00307561">
      <w:pPr>
        <w:pStyle w:val="ListParagraph"/>
        <w:numPr>
          <w:ilvl w:val="0"/>
          <w:numId w:val="37"/>
        </w:numPr>
        <w:spacing w:after="0" w:line="240" w:lineRule="auto"/>
        <w:rPr>
          <w:rFonts w:ascii="Calibri" w:hAnsi="Calibri" w:cs="Calibri"/>
          <w:color w:val="000000" w:themeColor="text1"/>
        </w:rPr>
      </w:pPr>
      <w:r w:rsidRPr="00CB6D94">
        <w:rPr>
          <w:rFonts w:ascii="Calibri" w:hAnsi="Calibri" w:cs="Calibri"/>
          <w:color w:val="000C30"/>
        </w:rPr>
        <w:t xml:space="preserve">External </w:t>
      </w:r>
      <w:r w:rsidRPr="00CB6D94">
        <w:rPr>
          <w:rFonts w:ascii="Calibri" w:hAnsi="Calibri" w:cs="Calibri"/>
          <w:color w:val="000000" w:themeColor="text1"/>
        </w:rPr>
        <w:t>helplines relevant to their age (e.g., Childline)</w:t>
      </w:r>
    </w:p>
    <w:p w14:paraId="1ABAC3BF" w14:textId="77777777" w:rsidR="00446CE5" w:rsidRPr="00CB6D94" w:rsidRDefault="00446CE5" w:rsidP="00307561">
      <w:pPr>
        <w:pStyle w:val="NormalWeb"/>
        <w:numPr>
          <w:ilvl w:val="0"/>
          <w:numId w:val="37"/>
        </w:numPr>
        <w:spacing w:before="0" w:beforeAutospacing="0" w:after="0" w:afterAutospacing="0"/>
        <w:rPr>
          <w:rFonts w:ascii="Calibri" w:hAnsi="Calibri" w:cs="Calibri"/>
          <w:b/>
          <w:bCs/>
          <w:color w:val="000000" w:themeColor="text1"/>
          <w:sz w:val="22"/>
          <w:szCs w:val="22"/>
        </w:rPr>
      </w:pPr>
      <w:r w:rsidRPr="00CB6D94">
        <w:rPr>
          <w:rStyle w:val="Strong"/>
          <w:rFonts w:ascii="Calibri" w:eastAsiaTheme="majorEastAsia" w:hAnsi="Calibri" w:cs="Calibri"/>
          <w:b w:val="0"/>
          <w:bCs w:val="0"/>
          <w:color w:val="000000" w:themeColor="text1"/>
          <w:sz w:val="22"/>
          <w:szCs w:val="22"/>
        </w:rPr>
        <w:t>Basic first aid knowledge and understanding of when and how to seek medical help</w:t>
      </w:r>
    </w:p>
    <w:p w14:paraId="09F447FD" w14:textId="77777777" w:rsidR="00446CE5" w:rsidRPr="00CB6D94" w:rsidRDefault="00446CE5" w:rsidP="00307561">
      <w:pPr>
        <w:pStyle w:val="ListParagraph"/>
        <w:numPr>
          <w:ilvl w:val="0"/>
          <w:numId w:val="37"/>
        </w:numPr>
        <w:spacing w:after="0" w:line="240" w:lineRule="auto"/>
        <w:rPr>
          <w:rFonts w:ascii="Calibri" w:hAnsi="Calibri" w:cs="Calibri"/>
          <w:color w:val="000000" w:themeColor="text1"/>
        </w:rPr>
      </w:pPr>
      <w:r w:rsidRPr="00CB6D94">
        <w:rPr>
          <w:rFonts w:ascii="Calibri" w:hAnsi="Calibri" w:cs="Calibri"/>
          <w:color w:val="000000" w:themeColor="text1"/>
        </w:rPr>
        <w:t>Emergency services and how to access them</w:t>
      </w:r>
    </w:p>
    <w:p w14:paraId="7B7A6101" w14:textId="77777777" w:rsidR="00446CE5" w:rsidRPr="00CB6D94" w:rsidRDefault="00446CE5" w:rsidP="00446CE5">
      <w:pPr>
        <w:spacing w:after="0" w:line="240" w:lineRule="auto"/>
        <w:rPr>
          <w:rFonts w:ascii="Calibri" w:hAnsi="Calibri" w:cs="Calibri"/>
          <w:color w:val="000C30"/>
        </w:rPr>
      </w:pPr>
    </w:p>
    <w:p w14:paraId="20E84C63" w14:textId="77777777" w:rsidR="00446CE5" w:rsidRPr="00CB6D94" w:rsidRDefault="00446CE5" w:rsidP="00446CE5">
      <w:pPr>
        <w:spacing w:after="0" w:line="240" w:lineRule="auto"/>
        <w:rPr>
          <w:rFonts w:ascii="Calibri" w:hAnsi="Calibri" w:cs="Calibri"/>
          <w:color w:val="000C30"/>
        </w:rPr>
      </w:pPr>
      <w:r w:rsidRPr="00CB6D94">
        <w:rPr>
          <w:rFonts w:ascii="Calibri" w:hAnsi="Calibri" w:cs="Calibri"/>
          <w:color w:val="000C30"/>
        </w:rPr>
        <w:t>It is positive and healthy for all children to have a range of trusted adults they can turn to for support - within their family, at school, and in the wider community. Our PSHE curriculum emphasises that seeking help is a sign of strength, not weakness, and that support is always available.</w:t>
      </w:r>
    </w:p>
    <w:p w14:paraId="651FFCD5" w14:textId="77777777" w:rsidR="00891E34" w:rsidRPr="00CB6D94" w:rsidRDefault="00891E34" w:rsidP="00891E34">
      <w:pPr>
        <w:pStyle w:val="Heading3"/>
        <w:jc w:val="left"/>
        <w:rPr>
          <w:rFonts w:cs="Calibri"/>
        </w:rPr>
      </w:pPr>
    </w:p>
    <w:p w14:paraId="560D4C0F" w14:textId="228C0152" w:rsidR="00891E34" w:rsidRPr="00CB6D94" w:rsidRDefault="00891E34" w:rsidP="00891E34">
      <w:pPr>
        <w:pStyle w:val="Heading3"/>
        <w:rPr>
          <w:rFonts w:cs="Calibri"/>
          <w:sz w:val="24"/>
          <w:szCs w:val="24"/>
        </w:rPr>
      </w:pPr>
      <w:bookmarkStart w:id="32" w:name="_Toc235018025"/>
      <w:r w:rsidRPr="00CB6D94">
        <w:rPr>
          <w:rFonts w:cs="Calibri"/>
          <w:sz w:val="24"/>
          <w:szCs w:val="24"/>
        </w:rPr>
        <w:t>Working in Partnership with Parents and Carers</w:t>
      </w:r>
      <w:bookmarkEnd w:id="32"/>
    </w:p>
    <w:p w14:paraId="572BC2F6" w14:textId="77777777" w:rsidR="00891E34" w:rsidRPr="00CB6D94" w:rsidRDefault="00891E34" w:rsidP="00891E34">
      <w:pPr>
        <w:spacing w:after="0" w:line="240" w:lineRule="auto"/>
        <w:rPr>
          <w:rFonts w:ascii="Calibri" w:hAnsi="Calibri" w:cs="Calibri"/>
          <w:b/>
          <w:bCs/>
          <w:color w:val="000C30"/>
        </w:rPr>
      </w:pPr>
    </w:p>
    <w:p w14:paraId="44E341FD" w14:textId="77777777" w:rsidR="00891E34" w:rsidRPr="00CB6D94" w:rsidRDefault="00891E34" w:rsidP="00891E34">
      <w:pPr>
        <w:spacing w:after="0" w:line="240" w:lineRule="auto"/>
        <w:rPr>
          <w:rFonts w:ascii="Calibri" w:hAnsi="Calibri" w:cs="Calibri"/>
          <w:color w:val="000C30"/>
        </w:rPr>
      </w:pPr>
      <w:r w:rsidRPr="00CB6D94">
        <w:rPr>
          <w:rFonts w:ascii="Calibri" w:hAnsi="Calibri" w:cs="Calibri"/>
          <w:color w:val="000C30"/>
        </w:rPr>
        <w:t>We recognise that parents and carers are children's first and most important educators, particularly regarding relationships and health. Effective PSHE education works in partnership with families, supporting parents to continue conversations started in school and keeping them informed about what their children are learning.</w:t>
      </w:r>
    </w:p>
    <w:p w14:paraId="5D677308" w14:textId="77777777" w:rsidR="00891E34" w:rsidRPr="00CB6D94" w:rsidRDefault="00891E34" w:rsidP="00891E34">
      <w:pPr>
        <w:pStyle w:val="Heading2"/>
        <w:rPr>
          <w:rFonts w:cs="Calibri"/>
        </w:rPr>
      </w:pPr>
    </w:p>
    <w:p w14:paraId="64B4D7F0" w14:textId="77777777" w:rsidR="00891E34" w:rsidRPr="00CB6D94" w:rsidRDefault="00891E34" w:rsidP="00891E34">
      <w:pPr>
        <w:pStyle w:val="Heading2"/>
        <w:rPr>
          <w:rFonts w:cs="Calibri"/>
          <w:bCs/>
        </w:rPr>
      </w:pPr>
      <w:bookmarkStart w:id="33" w:name="_Toc235018026"/>
      <w:r w:rsidRPr="00CB6D94">
        <w:rPr>
          <w:rFonts w:cs="Calibri"/>
          <w:bCs/>
        </w:rPr>
        <w:t>Consultation and Communication</w:t>
      </w:r>
      <w:bookmarkEnd w:id="33"/>
    </w:p>
    <w:p w14:paraId="08CD10E5" w14:textId="77777777" w:rsidR="00891E34" w:rsidRPr="00CB6D94" w:rsidRDefault="00891E34" w:rsidP="00891E34">
      <w:pPr>
        <w:spacing w:after="0" w:line="240" w:lineRule="auto"/>
        <w:rPr>
          <w:rFonts w:ascii="Calibri" w:hAnsi="Calibri" w:cs="Calibri"/>
          <w:color w:val="000C30"/>
        </w:rPr>
      </w:pPr>
      <w:r w:rsidRPr="00CB6D94">
        <w:rPr>
          <w:rFonts w:ascii="Calibri" w:hAnsi="Calibri" w:cs="Calibri"/>
          <w:color w:val="000C30"/>
        </w:rPr>
        <w:t>We engage with parents and carers throughout the year and when developing and reviewing our PSHE policy, seeking their views on content, approach and resources. This includes:</w:t>
      </w:r>
    </w:p>
    <w:p w14:paraId="3E0DDAA9" w14:textId="77777777" w:rsidR="00891E34" w:rsidRPr="00CB6D94" w:rsidRDefault="00891E34" w:rsidP="00891E34">
      <w:pPr>
        <w:spacing w:after="0" w:line="240" w:lineRule="auto"/>
        <w:rPr>
          <w:rFonts w:ascii="Calibri" w:hAnsi="Calibri" w:cs="Calibri"/>
        </w:rPr>
      </w:pPr>
    </w:p>
    <w:p w14:paraId="348A6B75" w14:textId="77777777" w:rsidR="00891E34" w:rsidRPr="00CB6D94" w:rsidRDefault="00891E34" w:rsidP="00307561">
      <w:pPr>
        <w:pStyle w:val="ListParagraph"/>
        <w:numPr>
          <w:ilvl w:val="0"/>
          <w:numId w:val="38"/>
        </w:numPr>
        <w:spacing w:after="0" w:line="240" w:lineRule="auto"/>
        <w:rPr>
          <w:rFonts w:ascii="Calibri" w:hAnsi="Calibri" w:cs="Calibri"/>
        </w:rPr>
      </w:pPr>
      <w:r w:rsidRPr="00CB6D94">
        <w:rPr>
          <w:rFonts w:ascii="Calibri" w:hAnsi="Calibri" w:cs="Calibri"/>
        </w:rPr>
        <w:t>Gathering parent views through ongoing communication and opportunities to share feedback</w:t>
      </w:r>
    </w:p>
    <w:p w14:paraId="3D493967" w14:textId="77777777" w:rsidR="00891E34" w:rsidRPr="00CB6D94" w:rsidRDefault="00891E34" w:rsidP="00307561">
      <w:pPr>
        <w:pStyle w:val="ListParagraph"/>
        <w:numPr>
          <w:ilvl w:val="0"/>
          <w:numId w:val="38"/>
        </w:numPr>
        <w:spacing w:after="0" w:line="240" w:lineRule="auto"/>
        <w:rPr>
          <w:rFonts w:ascii="Calibri" w:hAnsi="Calibri" w:cs="Calibri"/>
        </w:rPr>
      </w:pPr>
      <w:r w:rsidRPr="00CB6D94">
        <w:rPr>
          <w:rFonts w:ascii="Calibri" w:hAnsi="Calibri" w:cs="Calibri"/>
        </w:rPr>
        <w:t>Opportunities to view teaching materials</w:t>
      </w:r>
    </w:p>
    <w:p w14:paraId="3D2BEC63" w14:textId="77777777" w:rsidR="00891E34" w:rsidRPr="00CB6D94" w:rsidRDefault="00891E34" w:rsidP="00307561">
      <w:pPr>
        <w:pStyle w:val="ListParagraph"/>
        <w:numPr>
          <w:ilvl w:val="0"/>
          <w:numId w:val="38"/>
        </w:numPr>
        <w:spacing w:after="0" w:line="240" w:lineRule="auto"/>
        <w:rPr>
          <w:rFonts w:ascii="Calibri" w:hAnsi="Calibri" w:cs="Calibri"/>
        </w:rPr>
      </w:pPr>
      <w:r w:rsidRPr="00CB6D94">
        <w:rPr>
          <w:rFonts w:ascii="Calibri" w:hAnsi="Calibri" w:cs="Calibri"/>
        </w:rPr>
        <w:t>Parent information sessions to explain curriculum content and answer questions</w:t>
      </w:r>
    </w:p>
    <w:p w14:paraId="59186A87" w14:textId="77777777" w:rsidR="00891E34" w:rsidRPr="00CB6D94" w:rsidRDefault="00891E34" w:rsidP="00307561">
      <w:pPr>
        <w:pStyle w:val="ListParagraph"/>
        <w:numPr>
          <w:ilvl w:val="0"/>
          <w:numId w:val="38"/>
        </w:numPr>
        <w:spacing w:after="0" w:line="240" w:lineRule="auto"/>
        <w:rPr>
          <w:rFonts w:ascii="Calibri" w:hAnsi="Calibri" w:cs="Calibri"/>
        </w:rPr>
      </w:pPr>
      <w:r w:rsidRPr="00CB6D94">
        <w:rPr>
          <w:rFonts w:ascii="Calibri" w:hAnsi="Calibri" w:cs="Calibri"/>
        </w:rPr>
        <w:t>Regular communication about PSHE curriculum through newsletters, class communications and our website</w:t>
      </w:r>
    </w:p>
    <w:p w14:paraId="18BBB1C9" w14:textId="77777777" w:rsidR="00891E34" w:rsidRPr="00E37719" w:rsidRDefault="00891E34" w:rsidP="00891E34">
      <w:pPr>
        <w:spacing w:after="0"/>
        <w:rPr>
          <w:rFonts w:ascii="Outfit" w:hAnsi="Outfit"/>
        </w:rPr>
      </w:pPr>
    </w:p>
    <w:p w14:paraId="73A01F6B" w14:textId="77777777" w:rsidR="00891E34" w:rsidRPr="00E56AC6" w:rsidRDefault="00891E34" w:rsidP="00CB6D94">
      <w:pPr>
        <w:pStyle w:val="Heading2"/>
      </w:pPr>
      <w:bookmarkStart w:id="34" w:name="_Toc235018027"/>
      <w:r w:rsidRPr="00E56AC6">
        <w:t>Viewing PSHE Teaching Materials</w:t>
      </w:r>
      <w:bookmarkEnd w:id="34"/>
    </w:p>
    <w:p w14:paraId="238659C9" w14:textId="77777777" w:rsidR="00CB6D94" w:rsidRDefault="00CB6D94" w:rsidP="00891E34">
      <w:pPr>
        <w:spacing w:after="0" w:line="240" w:lineRule="auto"/>
        <w:rPr>
          <w:rFonts w:ascii="Outfit" w:hAnsi="Outfit"/>
          <w:color w:val="BA2625"/>
        </w:rPr>
      </w:pPr>
    </w:p>
    <w:p w14:paraId="624958CC" w14:textId="160A485A" w:rsidR="00891E34" w:rsidRPr="00C574EF" w:rsidRDefault="00891E34" w:rsidP="00891E34">
      <w:pPr>
        <w:spacing w:after="0" w:line="240" w:lineRule="auto"/>
        <w:rPr>
          <w:rFonts w:ascii="Calibri" w:hAnsi="Calibri" w:cs="Calibri"/>
          <w:color w:val="000C30"/>
        </w:rPr>
      </w:pPr>
      <w:r w:rsidRPr="00C574EF">
        <w:rPr>
          <w:rFonts w:ascii="Calibri" w:hAnsi="Calibri" w:cs="Calibri"/>
          <w:color w:val="000C30"/>
        </w:rPr>
        <w:t>We want parents to feel informed about what their children are learning in PSHE. We provide several ways for parents to access information about the curriculum:</w:t>
      </w:r>
    </w:p>
    <w:p w14:paraId="32E06333" w14:textId="77777777" w:rsidR="00891E34" w:rsidRPr="00C574EF" w:rsidRDefault="00891E34" w:rsidP="00891E34">
      <w:pPr>
        <w:spacing w:after="0" w:line="240" w:lineRule="auto"/>
        <w:rPr>
          <w:rFonts w:ascii="Calibri" w:hAnsi="Calibri" w:cs="Calibri"/>
        </w:rPr>
      </w:pPr>
    </w:p>
    <w:p w14:paraId="745D2AAA" w14:textId="77777777" w:rsidR="00891E34" w:rsidRPr="00C574EF" w:rsidRDefault="00891E34" w:rsidP="00307561">
      <w:pPr>
        <w:pStyle w:val="ListParagraph"/>
        <w:numPr>
          <w:ilvl w:val="0"/>
          <w:numId w:val="39"/>
        </w:numPr>
        <w:spacing w:after="0" w:line="240" w:lineRule="auto"/>
        <w:rPr>
          <w:rFonts w:ascii="Calibri" w:hAnsi="Calibri" w:cs="Calibri"/>
        </w:rPr>
      </w:pPr>
      <w:r w:rsidRPr="00C574EF">
        <w:rPr>
          <w:rFonts w:ascii="Calibri" w:hAnsi="Calibri" w:cs="Calibri"/>
        </w:rPr>
        <w:t>Parent Access to Lesson Materials - Parents who would like to see the standard Jigsaw lesson plans and teaching slides for their child's year group can request access. We provide secure access codes on a Puzzle-by-Puzzle basis (each half term) for parents who specifically ask to see these materials. These show the published Jigsaw content, and we can explain any adaptations we have made for our classes. To request access, parents should contact their child's class teacher, who will provide a unique access code and link. These codes expire at the end of each half term, and parents can request a new code for the next Puzzle if they wish.</w:t>
      </w:r>
    </w:p>
    <w:p w14:paraId="41C953F6" w14:textId="7628BAB1" w:rsidR="00142A54" w:rsidRPr="00C574EF" w:rsidRDefault="00891E34" w:rsidP="00307561">
      <w:pPr>
        <w:pStyle w:val="ListParagraph"/>
        <w:numPr>
          <w:ilvl w:val="0"/>
          <w:numId w:val="39"/>
        </w:numPr>
        <w:spacing w:after="0" w:line="240" w:lineRule="auto"/>
        <w:rPr>
          <w:rFonts w:ascii="Calibri" w:hAnsi="Calibri" w:cs="Calibri"/>
        </w:rPr>
      </w:pPr>
      <w:r w:rsidRPr="00C574EF">
        <w:rPr>
          <w:rFonts w:ascii="Calibri" w:hAnsi="Calibri" w:cs="Calibri"/>
        </w:rPr>
        <w:t>Parent Information Leaflets - We also provide specific information leaflets on topics that parents commonly have questions about</w:t>
      </w:r>
      <w:r w:rsidR="00142A54" w:rsidRPr="00C574EF">
        <w:rPr>
          <w:rFonts w:ascii="Calibri" w:hAnsi="Calibri" w:cs="Calibri"/>
        </w:rPr>
        <w:t>.</w:t>
      </w:r>
    </w:p>
    <w:p w14:paraId="214CD3E1" w14:textId="1BD8B771" w:rsidR="00891E34" w:rsidRPr="00C574EF" w:rsidRDefault="00891E34" w:rsidP="00142A54">
      <w:pPr>
        <w:spacing w:after="0" w:line="240" w:lineRule="auto"/>
        <w:rPr>
          <w:rFonts w:ascii="Calibri" w:hAnsi="Calibri" w:cs="Calibri"/>
          <w:color w:val="BA2625"/>
        </w:rPr>
      </w:pPr>
      <w:r w:rsidRPr="00C574EF">
        <w:rPr>
          <w:rFonts w:ascii="Calibri" w:hAnsi="Calibri" w:cs="Calibri"/>
          <w:color w:val="000C30"/>
        </w:rPr>
        <w:lastRenderedPageBreak/>
        <w:t xml:space="preserve">We actively encourage parents to engage with these resources so they can support and continue conversations at home. If you have any questions about PSHE content or would like to access any of these materials, please </w:t>
      </w:r>
      <w:r w:rsidRPr="00C574EF">
        <w:rPr>
          <w:rFonts w:ascii="Calibri" w:hAnsi="Calibri" w:cs="Calibri"/>
        </w:rPr>
        <w:t xml:space="preserve">contact </w:t>
      </w:r>
      <w:r w:rsidR="00142A54" w:rsidRPr="00C574EF">
        <w:rPr>
          <w:rFonts w:ascii="Calibri" w:hAnsi="Calibri" w:cs="Calibri"/>
        </w:rPr>
        <w:t>your child’s class teacher</w:t>
      </w:r>
      <w:r w:rsidR="00F022E2" w:rsidRPr="00C574EF">
        <w:rPr>
          <w:rFonts w:ascii="Calibri" w:hAnsi="Calibri" w:cs="Calibri"/>
        </w:rPr>
        <w:t xml:space="preserve"> or school PSHE lead.</w:t>
      </w:r>
      <w:r w:rsidR="00142A54" w:rsidRPr="00C574EF">
        <w:rPr>
          <w:rFonts w:ascii="Calibri" w:hAnsi="Calibri" w:cs="Calibri"/>
        </w:rPr>
        <w:t xml:space="preserve"> </w:t>
      </w:r>
      <w:r w:rsidR="002D6934" w:rsidRPr="00C574EF">
        <w:rPr>
          <w:rFonts w:ascii="Calibri" w:hAnsi="Calibri" w:cs="Calibri"/>
        </w:rPr>
        <w:t xml:space="preserve">    </w:t>
      </w:r>
    </w:p>
    <w:p w14:paraId="1B692EB5" w14:textId="77777777" w:rsidR="00891E34" w:rsidRPr="00C574EF" w:rsidRDefault="00891E34" w:rsidP="00891E34">
      <w:pPr>
        <w:spacing w:after="0" w:line="240" w:lineRule="auto"/>
        <w:rPr>
          <w:rFonts w:ascii="Calibri" w:hAnsi="Calibri" w:cs="Calibri"/>
        </w:rPr>
      </w:pPr>
    </w:p>
    <w:p w14:paraId="11370B0B" w14:textId="77777777" w:rsidR="00891E34" w:rsidRPr="00C574EF" w:rsidRDefault="00891E34" w:rsidP="00891E34">
      <w:pPr>
        <w:spacing w:after="0" w:line="240" w:lineRule="auto"/>
        <w:rPr>
          <w:rFonts w:ascii="Calibri" w:hAnsi="Calibri" w:cs="Calibri"/>
          <w:color w:val="000C30"/>
        </w:rPr>
      </w:pPr>
      <w:r w:rsidRPr="00C574EF">
        <w:rPr>
          <w:rFonts w:ascii="Calibri" w:hAnsi="Calibri" w:cs="Calibri"/>
          <w:color w:val="000C30"/>
        </w:rPr>
        <w:t>We provide information to parents about the PSHE topics being covered each term, with suggestions for how to support learning at home and guidance on managing sensitive conversations.</w:t>
      </w:r>
    </w:p>
    <w:p w14:paraId="07AF5862" w14:textId="77777777" w:rsidR="00891E34" w:rsidRPr="00E56AC6" w:rsidRDefault="00891E34" w:rsidP="00891E34">
      <w:pPr>
        <w:spacing w:after="0" w:line="240" w:lineRule="auto"/>
        <w:rPr>
          <w:rFonts w:ascii="Outfit" w:hAnsi="Outfit"/>
        </w:rPr>
      </w:pPr>
    </w:p>
    <w:p w14:paraId="7DAD0968" w14:textId="5E8D5182" w:rsidR="00C574EF" w:rsidRPr="00005DF7" w:rsidRDefault="00891E34" w:rsidP="00005DF7">
      <w:pPr>
        <w:pStyle w:val="Heading2"/>
      </w:pPr>
      <w:bookmarkStart w:id="35" w:name="_Toc235018028"/>
      <w:r w:rsidRPr="00E56AC6">
        <w:t>Responding to Concerns</w:t>
      </w:r>
      <w:bookmarkEnd w:id="35"/>
    </w:p>
    <w:p w14:paraId="28420C7E" w14:textId="06612354" w:rsidR="00891E34" w:rsidRPr="007F15D3" w:rsidRDefault="00891E34" w:rsidP="00891E34">
      <w:pPr>
        <w:spacing w:after="0" w:line="240" w:lineRule="auto"/>
        <w:rPr>
          <w:rFonts w:ascii="Calibri" w:hAnsi="Calibri" w:cs="Calibri"/>
        </w:rPr>
      </w:pPr>
      <w:r w:rsidRPr="007F15D3">
        <w:rPr>
          <w:rFonts w:ascii="Calibri" w:hAnsi="Calibri" w:cs="Calibri"/>
        </w:rPr>
        <w:t xml:space="preserve">We welcome parents' questions and concerns about PSHE education. Parents who have concerns should contact their child's class teacher in the first instance, or </w:t>
      </w:r>
      <w:r w:rsidR="007F15D3" w:rsidRPr="007F15D3">
        <w:rPr>
          <w:rFonts w:ascii="Calibri" w:hAnsi="Calibri" w:cs="Calibri"/>
        </w:rPr>
        <w:t xml:space="preserve">following that </w:t>
      </w:r>
      <w:r w:rsidRPr="007F15D3">
        <w:rPr>
          <w:rFonts w:ascii="Calibri" w:hAnsi="Calibri" w:cs="Calibri"/>
        </w:rPr>
        <w:t>the PSHE lead / headteacher.</w:t>
      </w:r>
    </w:p>
    <w:p w14:paraId="3C136B03" w14:textId="77777777" w:rsidR="00EE6713" w:rsidRPr="007F15D3" w:rsidRDefault="00EE6713" w:rsidP="00891E34">
      <w:pPr>
        <w:spacing w:after="0" w:line="240" w:lineRule="auto"/>
        <w:rPr>
          <w:rFonts w:ascii="Calibri" w:hAnsi="Calibri" w:cs="Calibri"/>
        </w:rPr>
      </w:pPr>
    </w:p>
    <w:p w14:paraId="08E61046" w14:textId="5ED8BE8F" w:rsidR="00891E34" w:rsidRPr="007F15D3" w:rsidRDefault="00891E34" w:rsidP="00891E34">
      <w:pPr>
        <w:spacing w:after="0" w:line="240" w:lineRule="auto"/>
        <w:rPr>
          <w:rFonts w:ascii="Calibri" w:hAnsi="Calibri" w:cs="Calibri"/>
        </w:rPr>
      </w:pPr>
      <w:r w:rsidRPr="007F15D3">
        <w:rPr>
          <w:rFonts w:ascii="Calibri" w:hAnsi="Calibri" w:cs="Calibri"/>
        </w:rPr>
        <w:t>We aim to address concerns through open, honest discussion, sharing curriculum materials, explaining the rationale for content, and demonstrating how teaching is age-appropriate and sensitively delivered. Where concerns relate to sex education, we will discuss the right of withdrawal and support parents to make informed decisions.</w:t>
      </w:r>
    </w:p>
    <w:p w14:paraId="26B7037B" w14:textId="77777777" w:rsidR="00891E34" w:rsidRPr="002F4B89" w:rsidRDefault="00891E34" w:rsidP="00446CE5">
      <w:pPr>
        <w:spacing w:after="0" w:line="240" w:lineRule="auto"/>
        <w:rPr>
          <w:rFonts w:ascii="Outfit" w:hAnsi="Outfit"/>
          <w:color w:val="000C30"/>
        </w:rPr>
      </w:pPr>
    </w:p>
    <w:p w14:paraId="453A9C13" w14:textId="77777777" w:rsidR="00AF640B" w:rsidRPr="00E37719" w:rsidRDefault="00AF640B" w:rsidP="00AF640B">
      <w:pPr>
        <w:spacing w:after="0" w:line="240" w:lineRule="auto"/>
        <w:rPr>
          <w:rFonts w:ascii="Outfit" w:hAnsi="Outfit"/>
        </w:rPr>
      </w:pPr>
    </w:p>
    <w:p w14:paraId="2A1D4BEB" w14:textId="77777777" w:rsidR="00551D72" w:rsidRPr="00E56AC6" w:rsidRDefault="00551D72" w:rsidP="00551D72">
      <w:pPr>
        <w:pStyle w:val="Heading3"/>
      </w:pPr>
      <w:bookmarkStart w:id="36" w:name="_Toc235018029"/>
      <w:r w:rsidRPr="00E56AC6">
        <w:t>Teacher Support and Professional Development</w:t>
      </w:r>
      <w:bookmarkEnd w:id="36"/>
    </w:p>
    <w:p w14:paraId="40F648B8" w14:textId="77777777" w:rsidR="00551D72" w:rsidRPr="00E56AC6" w:rsidRDefault="00551D72" w:rsidP="00551D72">
      <w:pPr>
        <w:spacing w:after="0" w:line="240" w:lineRule="auto"/>
        <w:rPr>
          <w:rFonts w:ascii="Outfit" w:hAnsi="Outfit"/>
          <w:color w:val="000C30"/>
        </w:rPr>
      </w:pPr>
    </w:p>
    <w:p w14:paraId="43508642" w14:textId="77777777" w:rsidR="00551D72" w:rsidRPr="00551D72" w:rsidRDefault="00551D72" w:rsidP="00551D72">
      <w:pPr>
        <w:spacing w:after="0" w:line="240" w:lineRule="auto"/>
        <w:rPr>
          <w:rFonts w:ascii="Calibri" w:hAnsi="Calibri" w:cs="Calibri"/>
          <w:color w:val="000C30"/>
        </w:rPr>
      </w:pPr>
      <w:r w:rsidRPr="00551D72">
        <w:rPr>
          <w:rFonts w:ascii="Calibri" w:hAnsi="Calibri" w:cs="Calibri"/>
          <w:color w:val="000C30"/>
        </w:rPr>
        <w:t>High-quality PSHE education requires confident, well-supported teachers who have the knowledge, skills and resources to deliver sensitive content effectively.</w:t>
      </w:r>
    </w:p>
    <w:p w14:paraId="0E2B7B7F" w14:textId="77777777" w:rsidR="00551D72" w:rsidRPr="00E56AC6" w:rsidRDefault="00551D72" w:rsidP="00551D72">
      <w:pPr>
        <w:spacing w:after="0" w:line="240" w:lineRule="auto"/>
        <w:rPr>
          <w:rFonts w:ascii="Outfit" w:hAnsi="Outfit"/>
          <w:color w:val="000C30"/>
        </w:rPr>
      </w:pPr>
    </w:p>
    <w:p w14:paraId="43721411" w14:textId="77909BEE" w:rsidR="00551D72" w:rsidRPr="00551D72" w:rsidRDefault="00551D72" w:rsidP="00551D72">
      <w:pPr>
        <w:pStyle w:val="Heading2"/>
      </w:pPr>
      <w:bookmarkStart w:id="37" w:name="_Toc235018030"/>
      <w:r w:rsidRPr="00E56AC6">
        <w:t>Supporting Our Teachers</w:t>
      </w:r>
      <w:bookmarkEnd w:id="37"/>
    </w:p>
    <w:p w14:paraId="5769A0CE" w14:textId="77777777" w:rsidR="00551D72" w:rsidRPr="00551D72" w:rsidRDefault="00551D72" w:rsidP="00551D72">
      <w:pPr>
        <w:spacing w:after="0" w:line="240" w:lineRule="auto"/>
        <w:rPr>
          <w:rFonts w:ascii="Calibri" w:hAnsi="Calibri" w:cs="Calibri"/>
          <w:color w:val="000C30"/>
        </w:rPr>
      </w:pPr>
      <w:r w:rsidRPr="00551D72">
        <w:rPr>
          <w:rFonts w:ascii="Calibri" w:hAnsi="Calibri" w:cs="Calibri"/>
          <w:color w:val="000C30"/>
        </w:rPr>
        <w:t>We support staff delivering PSHE through:</w:t>
      </w:r>
    </w:p>
    <w:p w14:paraId="7D987A09" w14:textId="77777777" w:rsidR="00551D72" w:rsidRPr="00551D72" w:rsidRDefault="00551D72" w:rsidP="00551D72">
      <w:pPr>
        <w:spacing w:after="0" w:line="240" w:lineRule="auto"/>
        <w:rPr>
          <w:rFonts w:ascii="Calibri" w:hAnsi="Calibri" w:cs="Calibri"/>
          <w:color w:val="000C30"/>
        </w:rPr>
      </w:pPr>
    </w:p>
    <w:p w14:paraId="0A4AD109" w14:textId="77777777" w:rsidR="00551D72" w:rsidRPr="00551D72" w:rsidRDefault="00551D72" w:rsidP="00307561">
      <w:pPr>
        <w:pStyle w:val="ListParagraph"/>
        <w:numPr>
          <w:ilvl w:val="0"/>
          <w:numId w:val="40"/>
        </w:numPr>
        <w:spacing w:after="0" w:line="240" w:lineRule="auto"/>
        <w:rPr>
          <w:rFonts w:ascii="Calibri" w:hAnsi="Calibri" w:cs="Calibri"/>
          <w:color w:val="000C30"/>
        </w:rPr>
      </w:pPr>
      <w:r w:rsidRPr="00551D72">
        <w:rPr>
          <w:rFonts w:ascii="Calibri" w:hAnsi="Calibri" w:cs="Calibri"/>
          <w:color w:val="000C30"/>
        </w:rPr>
        <w:t>Comprehensive resources - The Jigsaw programme provides detailed lesson plans, teaching resources, assessment materials and guidance, reducing planning burden and ensuring consistency across year groups.</w:t>
      </w:r>
    </w:p>
    <w:p w14:paraId="442D1707" w14:textId="77777777" w:rsidR="00551D72" w:rsidRPr="00551D72" w:rsidRDefault="00551D72" w:rsidP="00307561">
      <w:pPr>
        <w:pStyle w:val="ListParagraph"/>
        <w:numPr>
          <w:ilvl w:val="0"/>
          <w:numId w:val="40"/>
        </w:numPr>
        <w:spacing w:after="0" w:line="240" w:lineRule="auto"/>
        <w:rPr>
          <w:rFonts w:ascii="Calibri" w:hAnsi="Calibri" w:cs="Calibri"/>
          <w:color w:val="000C30"/>
        </w:rPr>
      </w:pPr>
    </w:p>
    <w:p w14:paraId="734203C8" w14:textId="77777777" w:rsidR="00551D72" w:rsidRPr="00551D72" w:rsidRDefault="00551D72" w:rsidP="00307561">
      <w:pPr>
        <w:pStyle w:val="ListParagraph"/>
        <w:numPr>
          <w:ilvl w:val="0"/>
          <w:numId w:val="40"/>
        </w:numPr>
        <w:spacing w:after="0" w:line="240" w:lineRule="auto"/>
        <w:rPr>
          <w:rFonts w:ascii="Calibri" w:hAnsi="Calibri" w:cs="Calibri"/>
          <w:color w:val="000C30"/>
        </w:rPr>
      </w:pPr>
      <w:r w:rsidRPr="00551D72">
        <w:rPr>
          <w:rFonts w:ascii="Calibri" w:hAnsi="Calibri" w:cs="Calibri"/>
          <w:color w:val="000C30"/>
        </w:rPr>
        <w:t>Regular professional development - Staff receive training on:</w:t>
      </w:r>
    </w:p>
    <w:p w14:paraId="469814BD" w14:textId="77777777" w:rsidR="00551D72" w:rsidRPr="00551D72" w:rsidRDefault="00551D72" w:rsidP="00551D72">
      <w:pPr>
        <w:spacing w:after="0" w:line="240" w:lineRule="auto"/>
        <w:rPr>
          <w:rFonts w:ascii="Calibri" w:hAnsi="Calibri" w:cs="Calibri"/>
          <w:color w:val="000C30"/>
        </w:rPr>
      </w:pPr>
    </w:p>
    <w:p w14:paraId="53607033" w14:textId="77777777" w:rsidR="00551D72" w:rsidRPr="00551D72" w:rsidRDefault="00551D72" w:rsidP="00307561">
      <w:pPr>
        <w:pStyle w:val="ListParagraph"/>
        <w:numPr>
          <w:ilvl w:val="1"/>
          <w:numId w:val="40"/>
        </w:numPr>
        <w:spacing w:after="0" w:line="240" w:lineRule="auto"/>
        <w:rPr>
          <w:rFonts w:ascii="Calibri" w:hAnsi="Calibri" w:cs="Calibri"/>
          <w:color w:val="000C30"/>
        </w:rPr>
      </w:pPr>
      <w:r w:rsidRPr="00551D72">
        <w:rPr>
          <w:rFonts w:ascii="Calibri" w:hAnsi="Calibri" w:cs="Calibri"/>
          <w:color w:val="000C30"/>
        </w:rPr>
        <w:t>Using the Jigsaw programme effectively</w:t>
      </w:r>
    </w:p>
    <w:p w14:paraId="35BD30C4" w14:textId="77777777" w:rsidR="00551D72" w:rsidRPr="00551D72" w:rsidRDefault="00551D72" w:rsidP="00307561">
      <w:pPr>
        <w:pStyle w:val="ListParagraph"/>
        <w:numPr>
          <w:ilvl w:val="1"/>
          <w:numId w:val="40"/>
        </w:numPr>
        <w:spacing w:after="0" w:line="240" w:lineRule="auto"/>
        <w:rPr>
          <w:rFonts w:ascii="Calibri" w:hAnsi="Calibri" w:cs="Calibri"/>
          <w:color w:val="000C30"/>
        </w:rPr>
      </w:pPr>
      <w:r w:rsidRPr="00551D72">
        <w:rPr>
          <w:rFonts w:ascii="Calibri" w:hAnsi="Calibri" w:cs="Calibri"/>
          <w:color w:val="000C30"/>
        </w:rPr>
        <w:t>Teaching sensitive and controversial topics</w:t>
      </w:r>
    </w:p>
    <w:p w14:paraId="360499C2" w14:textId="77777777" w:rsidR="00551D72" w:rsidRPr="00551D72" w:rsidRDefault="00551D72" w:rsidP="00307561">
      <w:pPr>
        <w:pStyle w:val="ListParagraph"/>
        <w:numPr>
          <w:ilvl w:val="1"/>
          <w:numId w:val="40"/>
        </w:numPr>
        <w:spacing w:after="0" w:line="240" w:lineRule="auto"/>
        <w:rPr>
          <w:rFonts w:ascii="Calibri" w:hAnsi="Calibri" w:cs="Calibri"/>
          <w:color w:val="000C30"/>
        </w:rPr>
      </w:pPr>
      <w:r w:rsidRPr="00551D72">
        <w:rPr>
          <w:rFonts w:ascii="Calibri" w:hAnsi="Calibri" w:cs="Calibri"/>
          <w:color w:val="000C30"/>
        </w:rPr>
        <w:t>Managing difficult questions and discussions</w:t>
      </w:r>
    </w:p>
    <w:p w14:paraId="698B7720" w14:textId="77777777" w:rsidR="00551D72" w:rsidRPr="00551D72" w:rsidRDefault="00551D72" w:rsidP="00307561">
      <w:pPr>
        <w:pStyle w:val="ListParagraph"/>
        <w:numPr>
          <w:ilvl w:val="1"/>
          <w:numId w:val="40"/>
        </w:numPr>
        <w:spacing w:after="0" w:line="240" w:lineRule="auto"/>
        <w:rPr>
          <w:rFonts w:ascii="Calibri" w:hAnsi="Calibri" w:cs="Calibri"/>
          <w:color w:val="000C30"/>
        </w:rPr>
      </w:pPr>
      <w:r w:rsidRPr="00551D72">
        <w:rPr>
          <w:rFonts w:ascii="Calibri" w:hAnsi="Calibri" w:cs="Calibri"/>
          <w:color w:val="000C30"/>
        </w:rPr>
        <w:t>Safeguarding and responding to disclosures</w:t>
      </w:r>
    </w:p>
    <w:p w14:paraId="2665E3C3" w14:textId="77777777" w:rsidR="00551D72" w:rsidRPr="00551D72" w:rsidRDefault="00551D72" w:rsidP="00307561">
      <w:pPr>
        <w:pStyle w:val="ListParagraph"/>
        <w:numPr>
          <w:ilvl w:val="1"/>
          <w:numId w:val="40"/>
        </w:numPr>
        <w:spacing w:after="0" w:line="240" w:lineRule="auto"/>
        <w:rPr>
          <w:rFonts w:ascii="Calibri" w:hAnsi="Calibri" w:cs="Calibri"/>
          <w:color w:val="000C30"/>
        </w:rPr>
      </w:pPr>
      <w:r w:rsidRPr="00551D72">
        <w:rPr>
          <w:rFonts w:ascii="Calibri" w:hAnsi="Calibri" w:cs="Calibri"/>
          <w:color w:val="000C30"/>
        </w:rPr>
        <w:t>Creating safe, inclusive classroom environments</w:t>
      </w:r>
    </w:p>
    <w:p w14:paraId="2DDF814A" w14:textId="77777777" w:rsidR="00551D72" w:rsidRPr="00551D72" w:rsidRDefault="00551D72" w:rsidP="00307561">
      <w:pPr>
        <w:pStyle w:val="ListParagraph"/>
        <w:numPr>
          <w:ilvl w:val="1"/>
          <w:numId w:val="40"/>
        </w:numPr>
        <w:spacing w:after="0" w:line="240" w:lineRule="auto"/>
        <w:rPr>
          <w:rFonts w:ascii="Calibri" w:hAnsi="Calibri" w:cs="Calibri"/>
          <w:color w:val="000C30"/>
        </w:rPr>
      </w:pPr>
      <w:r w:rsidRPr="00551D72">
        <w:rPr>
          <w:rFonts w:ascii="Calibri" w:hAnsi="Calibri" w:cs="Calibri"/>
          <w:color w:val="000C30"/>
        </w:rPr>
        <w:t>Current issues affecting children (e.g., online safety, mental health)</w:t>
      </w:r>
    </w:p>
    <w:p w14:paraId="726FB867" w14:textId="77777777" w:rsidR="00551D72" w:rsidRPr="00551D72" w:rsidRDefault="00551D72" w:rsidP="00551D72">
      <w:pPr>
        <w:spacing w:after="0" w:line="240" w:lineRule="auto"/>
        <w:rPr>
          <w:rFonts w:ascii="Calibri" w:hAnsi="Calibri" w:cs="Calibri"/>
          <w:color w:val="000C30"/>
        </w:rPr>
      </w:pPr>
    </w:p>
    <w:p w14:paraId="430238B6" w14:textId="77777777" w:rsidR="00551D72" w:rsidRPr="00551D72" w:rsidRDefault="00551D72" w:rsidP="00307561">
      <w:pPr>
        <w:pStyle w:val="ListParagraph"/>
        <w:numPr>
          <w:ilvl w:val="0"/>
          <w:numId w:val="40"/>
        </w:numPr>
        <w:spacing w:after="0" w:line="240" w:lineRule="auto"/>
        <w:rPr>
          <w:rFonts w:ascii="Calibri" w:hAnsi="Calibri" w:cs="Calibri"/>
          <w:color w:val="000C30"/>
        </w:rPr>
      </w:pPr>
      <w:r w:rsidRPr="00551D72">
        <w:rPr>
          <w:rFonts w:ascii="Calibri" w:hAnsi="Calibri" w:cs="Calibri"/>
          <w:color w:val="000C30"/>
        </w:rPr>
        <w:t>Collaborative planning and review - to plan and share effective practice, discuss challenges, and support each other in delivering sensitive content.</w:t>
      </w:r>
    </w:p>
    <w:p w14:paraId="47466A52" w14:textId="77777777" w:rsidR="00551D72" w:rsidRPr="00551D72" w:rsidRDefault="00551D72" w:rsidP="00307561">
      <w:pPr>
        <w:pStyle w:val="ListParagraph"/>
        <w:numPr>
          <w:ilvl w:val="0"/>
          <w:numId w:val="40"/>
        </w:numPr>
        <w:spacing w:after="0" w:line="240" w:lineRule="auto"/>
        <w:rPr>
          <w:rFonts w:ascii="Calibri" w:hAnsi="Calibri" w:cs="Calibri"/>
          <w:color w:val="000C30"/>
        </w:rPr>
      </w:pPr>
      <w:r w:rsidRPr="00551D72">
        <w:rPr>
          <w:rFonts w:ascii="Calibri" w:hAnsi="Calibri" w:cs="Calibri"/>
          <w:color w:val="000C30"/>
        </w:rPr>
        <w:t>Senior leadership support - The PSHE lead and senior leadership team provide ongoing support, including observing lessons where helpful, advising on complex situations, and ensuring staff wellbeing.</w:t>
      </w:r>
    </w:p>
    <w:p w14:paraId="35773515" w14:textId="709169A5" w:rsidR="00551D72" w:rsidRDefault="00551D72" w:rsidP="00307561">
      <w:pPr>
        <w:pStyle w:val="ListParagraph"/>
        <w:numPr>
          <w:ilvl w:val="0"/>
          <w:numId w:val="40"/>
        </w:numPr>
        <w:spacing w:after="0" w:line="240" w:lineRule="auto"/>
        <w:rPr>
          <w:rFonts w:ascii="Calibri" w:hAnsi="Calibri" w:cs="Calibri"/>
          <w:color w:val="000C30"/>
        </w:rPr>
      </w:pPr>
      <w:r w:rsidRPr="00551D72">
        <w:rPr>
          <w:rFonts w:ascii="Calibri" w:hAnsi="Calibri" w:cs="Calibri"/>
          <w:color w:val="000C30"/>
        </w:rPr>
        <w:t>Access to specialist support - Where needed, we access support from external specialists including school nurses, PSHE advisors, mental health professionals and other local services to enhance staff knowledge and lesson delivery</w:t>
      </w:r>
    </w:p>
    <w:p w14:paraId="44084E05" w14:textId="77777777" w:rsidR="00005DF7" w:rsidRPr="00551D72" w:rsidRDefault="00005DF7" w:rsidP="00005DF7">
      <w:pPr>
        <w:pStyle w:val="ListParagraph"/>
        <w:spacing w:after="0" w:line="240" w:lineRule="auto"/>
        <w:ind w:left="360"/>
        <w:rPr>
          <w:rFonts w:ascii="Calibri" w:hAnsi="Calibri" w:cs="Calibri"/>
          <w:color w:val="000C30"/>
        </w:rPr>
      </w:pPr>
    </w:p>
    <w:p w14:paraId="393C4052" w14:textId="77777777" w:rsidR="00551D72" w:rsidRPr="00E56AC6" w:rsidRDefault="00551D72" w:rsidP="00551D72">
      <w:pPr>
        <w:pStyle w:val="Heading2"/>
      </w:pPr>
      <w:bookmarkStart w:id="38" w:name="_Toc235018031"/>
      <w:r w:rsidRPr="00E56AC6">
        <w:lastRenderedPageBreak/>
        <w:t>Creating Confident, Skilled Practitioners</w:t>
      </w:r>
      <w:bookmarkEnd w:id="38"/>
    </w:p>
    <w:p w14:paraId="577C4D99" w14:textId="77777777" w:rsidR="00551D72" w:rsidRPr="00551D72" w:rsidRDefault="00551D72" w:rsidP="00551D72">
      <w:pPr>
        <w:spacing w:after="0" w:line="240" w:lineRule="auto"/>
        <w:rPr>
          <w:rFonts w:ascii="Calibri" w:hAnsi="Calibri" w:cs="Calibri"/>
          <w:color w:val="000C30"/>
        </w:rPr>
      </w:pPr>
      <w:r w:rsidRPr="00551D72">
        <w:rPr>
          <w:rFonts w:ascii="Calibri" w:hAnsi="Calibri" w:cs="Calibri"/>
          <w:color w:val="000C30"/>
        </w:rPr>
        <w:t>We recognise that teaching PSHE requires particular skills:</w:t>
      </w:r>
    </w:p>
    <w:p w14:paraId="56B9CF41" w14:textId="77777777" w:rsidR="00551D72" w:rsidRPr="00551D72" w:rsidRDefault="00551D72" w:rsidP="00551D72">
      <w:pPr>
        <w:spacing w:after="0" w:line="240" w:lineRule="auto"/>
        <w:rPr>
          <w:rFonts w:ascii="Calibri" w:hAnsi="Calibri" w:cs="Calibri"/>
          <w:color w:val="000C30"/>
        </w:rPr>
      </w:pPr>
    </w:p>
    <w:p w14:paraId="3150E760" w14:textId="77777777" w:rsidR="00551D72" w:rsidRPr="00551D72" w:rsidRDefault="00551D72" w:rsidP="00307561">
      <w:pPr>
        <w:pStyle w:val="ListParagraph"/>
        <w:numPr>
          <w:ilvl w:val="0"/>
          <w:numId w:val="41"/>
        </w:numPr>
        <w:spacing w:after="0" w:line="240" w:lineRule="auto"/>
        <w:rPr>
          <w:rFonts w:ascii="Calibri" w:hAnsi="Calibri" w:cs="Calibri"/>
          <w:color w:val="000C30"/>
        </w:rPr>
      </w:pPr>
      <w:r w:rsidRPr="00551D72">
        <w:rPr>
          <w:rFonts w:ascii="Calibri" w:hAnsi="Calibri" w:cs="Calibri"/>
          <w:color w:val="000C30"/>
        </w:rPr>
        <w:t>Creating safe, non-judgemental spaces for discussion</w:t>
      </w:r>
    </w:p>
    <w:p w14:paraId="07C923F9" w14:textId="77777777" w:rsidR="00551D72" w:rsidRPr="00551D72" w:rsidRDefault="00551D72" w:rsidP="00307561">
      <w:pPr>
        <w:pStyle w:val="ListParagraph"/>
        <w:numPr>
          <w:ilvl w:val="0"/>
          <w:numId w:val="41"/>
        </w:numPr>
        <w:spacing w:after="0" w:line="240" w:lineRule="auto"/>
        <w:rPr>
          <w:rFonts w:ascii="Calibri" w:hAnsi="Calibri" w:cs="Calibri"/>
          <w:color w:val="000C30"/>
        </w:rPr>
      </w:pPr>
      <w:r w:rsidRPr="00551D72">
        <w:rPr>
          <w:rFonts w:ascii="Calibri" w:hAnsi="Calibri" w:cs="Calibri"/>
          <w:color w:val="000C30"/>
        </w:rPr>
        <w:t>Using distancing techniques when discussing sensitive content</w:t>
      </w:r>
    </w:p>
    <w:p w14:paraId="4A75AFA8" w14:textId="77777777" w:rsidR="00551D72" w:rsidRPr="00551D72" w:rsidRDefault="00551D72" w:rsidP="00307561">
      <w:pPr>
        <w:pStyle w:val="ListParagraph"/>
        <w:numPr>
          <w:ilvl w:val="0"/>
          <w:numId w:val="41"/>
        </w:numPr>
        <w:spacing w:after="0" w:line="240" w:lineRule="auto"/>
        <w:rPr>
          <w:rFonts w:ascii="Calibri" w:hAnsi="Calibri" w:cs="Calibri"/>
          <w:color w:val="000C30"/>
        </w:rPr>
      </w:pPr>
      <w:r w:rsidRPr="00551D72">
        <w:rPr>
          <w:rFonts w:ascii="Calibri" w:hAnsi="Calibri" w:cs="Calibri"/>
          <w:color w:val="000C30"/>
        </w:rPr>
        <w:t>Facilitating participative, interactive learning rather than delivering information</w:t>
      </w:r>
    </w:p>
    <w:p w14:paraId="1FE097F9" w14:textId="77777777" w:rsidR="00551D72" w:rsidRPr="00551D72" w:rsidRDefault="00551D72" w:rsidP="00307561">
      <w:pPr>
        <w:pStyle w:val="ListParagraph"/>
        <w:numPr>
          <w:ilvl w:val="0"/>
          <w:numId w:val="41"/>
        </w:numPr>
        <w:spacing w:after="0" w:line="240" w:lineRule="auto"/>
        <w:rPr>
          <w:rFonts w:ascii="Calibri" w:hAnsi="Calibri" w:cs="Calibri"/>
          <w:color w:val="000C30"/>
        </w:rPr>
      </w:pPr>
      <w:r w:rsidRPr="00551D72">
        <w:rPr>
          <w:rFonts w:ascii="Calibri" w:hAnsi="Calibri" w:cs="Calibri"/>
          <w:color w:val="000C30"/>
        </w:rPr>
        <w:t>Responding to unexpected questions or disclosures</w:t>
      </w:r>
    </w:p>
    <w:p w14:paraId="0632E109" w14:textId="77777777" w:rsidR="00551D72" w:rsidRPr="00551D72" w:rsidRDefault="00551D72" w:rsidP="00307561">
      <w:pPr>
        <w:pStyle w:val="ListParagraph"/>
        <w:numPr>
          <w:ilvl w:val="0"/>
          <w:numId w:val="41"/>
        </w:numPr>
        <w:spacing w:after="0" w:line="240" w:lineRule="auto"/>
        <w:rPr>
          <w:rFonts w:ascii="Calibri" w:hAnsi="Calibri" w:cs="Calibri"/>
          <w:color w:val="000C30"/>
        </w:rPr>
      </w:pPr>
      <w:r w:rsidRPr="00551D72">
        <w:rPr>
          <w:rFonts w:ascii="Calibri" w:hAnsi="Calibri" w:cs="Calibri"/>
          <w:color w:val="000C30"/>
        </w:rPr>
        <w:t>Managing the balance between planned content and responsive teaching</w:t>
      </w:r>
    </w:p>
    <w:p w14:paraId="68EFC4E9" w14:textId="77777777" w:rsidR="00551D72" w:rsidRPr="00551D72" w:rsidRDefault="00551D72" w:rsidP="00307561">
      <w:pPr>
        <w:pStyle w:val="ListParagraph"/>
        <w:numPr>
          <w:ilvl w:val="0"/>
          <w:numId w:val="41"/>
        </w:numPr>
        <w:spacing w:after="0" w:line="240" w:lineRule="auto"/>
        <w:rPr>
          <w:rFonts w:ascii="Calibri" w:hAnsi="Calibri" w:cs="Calibri"/>
          <w:color w:val="000C30"/>
        </w:rPr>
      </w:pPr>
      <w:r w:rsidRPr="00551D72">
        <w:rPr>
          <w:rFonts w:ascii="Calibri" w:hAnsi="Calibri" w:cs="Calibri"/>
          <w:color w:val="000C30"/>
        </w:rPr>
        <w:t>Supporting children who may find topics triggering or upsetting</w:t>
      </w:r>
    </w:p>
    <w:p w14:paraId="51620E67" w14:textId="77777777" w:rsidR="00551D72" w:rsidRPr="00551D72" w:rsidRDefault="00551D72" w:rsidP="00551D72">
      <w:pPr>
        <w:spacing w:after="0" w:line="240" w:lineRule="auto"/>
        <w:rPr>
          <w:rFonts w:ascii="Calibri" w:hAnsi="Calibri" w:cs="Calibri"/>
          <w:color w:val="000C30"/>
        </w:rPr>
      </w:pPr>
    </w:p>
    <w:p w14:paraId="3F1EA035" w14:textId="5B3FCB61" w:rsidR="00C032FA" w:rsidRPr="001769D2" w:rsidRDefault="00551D72" w:rsidP="001769D2">
      <w:pPr>
        <w:spacing w:after="0" w:line="240" w:lineRule="auto"/>
        <w:rPr>
          <w:rFonts w:ascii="Calibri" w:hAnsi="Calibri" w:cs="Calibri"/>
          <w:color w:val="000C30"/>
        </w:rPr>
      </w:pPr>
      <w:r w:rsidRPr="00551D72">
        <w:rPr>
          <w:rFonts w:ascii="Calibri" w:hAnsi="Calibri" w:cs="Calibri"/>
          <w:color w:val="000C30"/>
        </w:rPr>
        <w:t>Ongoing professional development helps our staff to develop and refine these skills, ensuring that PSHE teaching is consistently effective across our school.</w:t>
      </w:r>
    </w:p>
    <w:p w14:paraId="34C31F56" w14:textId="77777777" w:rsidR="001769D2" w:rsidRPr="00E56AC6" w:rsidRDefault="001769D2" w:rsidP="001769D2">
      <w:pPr>
        <w:pStyle w:val="Heading3"/>
      </w:pPr>
      <w:bookmarkStart w:id="39" w:name="_Toc235018032"/>
      <w:r w:rsidRPr="00E56AC6">
        <w:t>Assessment, Monitoring and Evaluation</w:t>
      </w:r>
      <w:bookmarkEnd w:id="39"/>
    </w:p>
    <w:p w14:paraId="3C95F524" w14:textId="77777777" w:rsidR="001769D2" w:rsidRPr="00E56AC6" w:rsidRDefault="001769D2" w:rsidP="001769D2">
      <w:pPr>
        <w:spacing w:after="0" w:line="240" w:lineRule="auto"/>
        <w:rPr>
          <w:rFonts w:ascii="Outfit" w:hAnsi="Outfit"/>
          <w:b/>
          <w:bCs/>
          <w:color w:val="000C30"/>
        </w:rPr>
      </w:pPr>
    </w:p>
    <w:p w14:paraId="5FEA4A38" w14:textId="77777777" w:rsidR="001769D2" w:rsidRPr="00677592" w:rsidRDefault="001769D2" w:rsidP="001769D2">
      <w:pPr>
        <w:spacing w:after="0" w:line="240" w:lineRule="auto"/>
        <w:rPr>
          <w:rFonts w:ascii="Calibri" w:hAnsi="Calibri" w:cs="Calibri"/>
          <w:color w:val="000C30"/>
        </w:rPr>
      </w:pPr>
      <w:r w:rsidRPr="00677592">
        <w:rPr>
          <w:rFonts w:ascii="Calibri" w:hAnsi="Calibri" w:cs="Calibri"/>
          <w:color w:val="000C30"/>
        </w:rPr>
        <w:t>We monitor and evaluate our PSHE provision to ensure it is meeting children's needs, is delivered consistently across the school, and is having positive impact on children's wellbeing and development. We track children's progress to ensure learning is embedded and to identify where additional support may be needed. Assessment in PSHE focuses on:</w:t>
      </w:r>
    </w:p>
    <w:p w14:paraId="3A2E2A4C" w14:textId="77777777" w:rsidR="001769D2" w:rsidRPr="00677592" w:rsidRDefault="001769D2" w:rsidP="001769D2">
      <w:pPr>
        <w:spacing w:after="0" w:line="240" w:lineRule="auto"/>
        <w:rPr>
          <w:rFonts w:ascii="Calibri" w:hAnsi="Calibri" w:cs="Calibri"/>
          <w:color w:val="000C30"/>
        </w:rPr>
      </w:pPr>
    </w:p>
    <w:p w14:paraId="18198B5D" w14:textId="77777777" w:rsidR="001769D2" w:rsidRPr="00677592" w:rsidRDefault="001769D2" w:rsidP="00307561">
      <w:pPr>
        <w:pStyle w:val="ListParagraph"/>
        <w:numPr>
          <w:ilvl w:val="0"/>
          <w:numId w:val="42"/>
        </w:numPr>
        <w:spacing w:after="0" w:line="240" w:lineRule="auto"/>
        <w:rPr>
          <w:rFonts w:ascii="Calibri" w:hAnsi="Calibri" w:cs="Calibri"/>
          <w:color w:val="000C30"/>
        </w:rPr>
      </w:pPr>
      <w:r w:rsidRPr="00677592">
        <w:rPr>
          <w:rFonts w:ascii="Calibri" w:hAnsi="Calibri" w:cs="Calibri"/>
          <w:color w:val="000C30"/>
        </w:rPr>
        <w:t>Knowledge and understanding of key concepts</w:t>
      </w:r>
    </w:p>
    <w:p w14:paraId="27043BF7" w14:textId="77777777" w:rsidR="001769D2" w:rsidRPr="00677592" w:rsidRDefault="001769D2" w:rsidP="00307561">
      <w:pPr>
        <w:pStyle w:val="ListParagraph"/>
        <w:numPr>
          <w:ilvl w:val="0"/>
          <w:numId w:val="42"/>
        </w:numPr>
        <w:spacing w:after="0" w:line="240" w:lineRule="auto"/>
        <w:rPr>
          <w:rFonts w:ascii="Calibri" w:hAnsi="Calibri" w:cs="Calibri"/>
          <w:color w:val="000C30"/>
        </w:rPr>
      </w:pPr>
      <w:r w:rsidRPr="00677592">
        <w:rPr>
          <w:rFonts w:ascii="Calibri" w:hAnsi="Calibri" w:cs="Calibri"/>
          <w:color w:val="000C30"/>
        </w:rPr>
        <w:t>Development of skills (e.g., communication, conflict resolution, decision-making)</w:t>
      </w:r>
    </w:p>
    <w:p w14:paraId="687D29AB" w14:textId="77777777" w:rsidR="001769D2" w:rsidRPr="00677592" w:rsidRDefault="001769D2" w:rsidP="00307561">
      <w:pPr>
        <w:pStyle w:val="ListParagraph"/>
        <w:numPr>
          <w:ilvl w:val="0"/>
          <w:numId w:val="42"/>
        </w:numPr>
        <w:spacing w:after="0" w:line="240" w:lineRule="auto"/>
        <w:rPr>
          <w:rFonts w:ascii="Calibri" w:hAnsi="Calibri" w:cs="Calibri"/>
          <w:color w:val="000C30"/>
        </w:rPr>
      </w:pPr>
      <w:r w:rsidRPr="00677592">
        <w:rPr>
          <w:rFonts w:ascii="Calibri" w:hAnsi="Calibri" w:cs="Calibri"/>
          <w:color w:val="000C30"/>
        </w:rPr>
        <w:t>Ability to apply learning to real situations</w:t>
      </w:r>
    </w:p>
    <w:p w14:paraId="24B482F7" w14:textId="77777777" w:rsidR="001769D2" w:rsidRPr="00677592" w:rsidRDefault="001769D2" w:rsidP="001769D2">
      <w:pPr>
        <w:spacing w:after="0" w:line="240" w:lineRule="auto"/>
        <w:rPr>
          <w:rFonts w:ascii="Calibri" w:hAnsi="Calibri" w:cs="Calibri"/>
          <w:color w:val="000C30"/>
        </w:rPr>
      </w:pPr>
    </w:p>
    <w:p w14:paraId="3C1106F0" w14:textId="77777777" w:rsidR="001769D2" w:rsidRPr="00677592" w:rsidRDefault="001769D2" w:rsidP="001769D2">
      <w:pPr>
        <w:spacing w:after="0" w:line="240" w:lineRule="auto"/>
        <w:rPr>
          <w:rFonts w:ascii="Calibri" w:hAnsi="Calibri" w:cs="Calibri"/>
          <w:color w:val="000C30"/>
        </w:rPr>
      </w:pPr>
      <w:r w:rsidRPr="00677592">
        <w:rPr>
          <w:rFonts w:ascii="Calibri" w:hAnsi="Calibri" w:cs="Calibri"/>
          <w:color w:val="000C30"/>
        </w:rPr>
        <w:t>The Jigsaw programme includes assessment materials and opportunities for children to reflect on their learning. Teachers use a range of strategies including:</w:t>
      </w:r>
    </w:p>
    <w:p w14:paraId="7443EA75" w14:textId="77777777" w:rsidR="001769D2" w:rsidRPr="00677592" w:rsidRDefault="001769D2" w:rsidP="001769D2">
      <w:pPr>
        <w:spacing w:after="0" w:line="240" w:lineRule="auto"/>
        <w:rPr>
          <w:rFonts w:ascii="Calibri" w:hAnsi="Calibri" w:cs="Calibri"/>
          <w:color w:val="000C30"/>
        </w:rPr>
      </w:pPr>
    </w:p>
    <w:p w14:paraId="6C8674C0" w14:textId="77777777" w:rsidR="001769D2" w:rsidRPr="00677592" w:rsidRDefault="001769D2" w:rsidP="00307561">
      <w:pPr>
        <w:pStyle w:val="ListParagraph"/>
        <w:numPr>
          <w:ilvl w:val="0"/>
          <w:numId w:val="43"/>
        </w:numPr>
        <w:spacing w:after="0" w:line="240" w:lineRule="auto"/>
        <w:rPr>
          <w:rFonts w:ascii="Calibri" w:hAnsi="Calibri" w:cs="Calibri"/>
          <w:color w:val="000C30"/>
        </w:rPr>
      </w:pPr>
      <w:r w:rsidRPr="00677592">
        <w:rPr>
          <w:rFonts w:ascii="Calibri" w:hAnsi="Calibri" w:cs="Calibri"/>
          <w:color w:val="000C30"/>
        </w:rPr>
        <w:t>Observation of discussions, role plays and collaborative activities</w:t>
      </w:r>
    </w:p>
    <w:p w14:paraId="7D39D977" w14:textId="77777777" w:rsidR="001769D2" w:rsidRPr="00677592" w:rsidRDefault="001769D2" w:rsidP="00307561">
      <w:pPr>
        <w:pStyle w:val="ListParagraph"/>
        <w:numPr>
          <w:ilvl w:val="0"/>
          <w:numId w:val="43"/>
        </w:numPr>
        <w:spacing w:after="0" w:line="240" w:lineRule="auto"/>
        <w:rPr>
          <w:rFonts w:ascii="Calibri" w:hAnsi="Calibri" w:cs="Calibri"/>
          <w:color w:val="000C30"/>
        </w:rPr>
      </w:pPr>
      <w:r w:rsidRPr="00677592">
        <w:rPr>
          <w:rFonts w:ascii="Calibri" w:hAnsi="Calibri" w:cs="Calibri"/>
          <w:color w:val="000C30"/>
        </w:rPr>
        <w:t>Review of written work, children's self-assessments and reflections</w:t>
      </w:r>
    </w:p>
    <w:p w14:paraId="2F58A3D7" w14:textId="77777777" w:rsidR="001769D2" w:rsidRPr="00677592" w:rsidRDefault="001769D2" w:rsidP="00307561">
      <w:pPr>
        <w:pStyle w:val="ListParagraph"/>
        <w:numPr>
          <w:ilvl w:val="0"/>
          <w:numId w:val="43"/>
        </w:numPr>
        <w:spacing w:after="0" w:line="240" w:lineRule="auto"/>
        <w:rPr>
          <w:rFonts w:ascii="Calibri" w:hAnsi="Calibri" w:cs="Calibri"/>
          <w:color w:val="000C30"/>
        </w:rPr>
      </w:pPr>
      <w:r w:rsidRPr="00677592">
        <w:rPr>
          <w:rFonts w:ascii="Calibri" w:hAnsi="Calibri" w:cs="Calibri"/>
          <w:color w:val="000C30"/>
        </w:rPr>
        <w:t>Brief formative assessments to check understanding</w:t>
      </w:r>
    </w:p>
    <w:p w14:paraId="76924173" w14:textId="77777777" w:rsidR="001769D2" w:rsidRPr="00677592" w:rsidRDefault="001769D2" w:rsidP="001769D2">
      <w:pPr>
        <w:spacing w:after="0" w:line="240" w:lineRule="auto"/>
        <w:rPr>
          <w:rFonts w:ascii="Calibri" w:hAnsi="Calibri" w:cs="Calibri"/>
          <w:color w:val="000C30"/>
        </w:rPr>
      </w:pPr>
    </w:p>
    <w:p w14:paraId="63E5CA8E" w14:textId="0F5055CE" w:rsidR="001769D2" w:rsidRPr="00677592" w:rsidRDefault="001769D2" w:rsidP="001769D2">
      <w:pPr>
        <w:spacing w:after="0" w:line="240" w:lineRule="auto"/>
        <w:rPr>
          <w:rFonts w:ascii="Calibri" w:hAnsi="Calibri" w:cs="Calibri"/>
          <w:color w:val="A1A1A1" w:themeColor="accent2" w:themeShade="BF"/>
        </w:rPr>
      </w:pPr>
      <w:r w:rsidRPr="00677592">
        <w:rPr>
          <w:rFonts w:ascii="Calibri" w:hAnsi="Calibri" w:cs="Calibri"/>
          <w:color w:val="000C30"/>
        </w:rPr>
        <w:t xml:space="preserve">Progress in PSHE is reported to parents as </w:t>
      </w:r>
      <w:r w:rsidRPr="00677592">
        <w:rPr>
          <w:rFonts w:ascii="Calibri" w:hAnsi="Calibri" w:cs="Calibri"/>
        </w:rPr>
        <w:t xml:space="preserve">part of </w:t>
      </w:r>
      <w:r w:rsidR="00677592" w:rsidRPr="00677592">
        <w:rPr>
          <w:rFonts w:ascii="Calibri" w:hAnsi="Calibri" w:cs="Calibri"/>
        </w:rPr>
        <w:t>annual pupil reports.</w:t>
      </w:r>
    </w:p>
    <w:p w14:paraId="01988FDE" w14:textId="77777777" w:rsidR="001769D2" w:rsidRPr="00E37719" w:rsidRDefault="001769D2" w:rsidP="001769D2">
      <w:pPr>
        <w:spacing w:after="0"/>
        <w:rPr>
          <w:rFonts w:ascii="Outfit" w:hAnsi="Outfit"/>
          <w:color w:val="A1A1A1" w:themeColor="accent2" w:themeShade="BF"/>
        </w:rPr>
      </w:pPr>
    </w:p>
    <w:p w14:paraId="54D3E8E0" w14:textId="77777777" w:rsidR="001769D2" w:rsidRPr="00E56AC6" w:rsidRDefault="001769D2" w:rsidP="00677592">
      <w:pPr>
        <w:pStyle w:val="Heading2"/>
      </w:pPr>
      <w:bookmarkStart w:id="40" w:name="_Toc235018033"/>
      <w:r w:rsidRPr="00E56AC6">
        <w:t>Monitoring Quality and Impact</w:t>
      </w:r>
      <w:bookmarkEnd w:id="40"/>
    </w:p>
    <w:p w14:paraId="6099C02D" w14:textId="77777777" w:rsidR="001769D2" w:rsidRPr="00005DF7" w:rsidRDefault="001769D2" w:rsidP="001769D2">
      <w:pPr>
        <w:spacing w:after="0" w:line="240" w:lineRule="auto"/>
        <w:rPr>
          <w:rFonts w:ascii="Calibri" w:hAnsi="Calibri" w:cs="Calibri"/>
          <w:color w:val="000C30"/>
        </w:rPr>
      </w:pPr>
      <w:r w:rsidRPr="00005DF7">
        <w:rPr>
          <w:rFonts w:ascii="Calibri" w:hAnsi="Calibri" w:cs="Calibri"/>
          <w:color w:val="000C30"/>
        </w:rPr>
        <w:t>The PSHE lead, working with senior leadership and governors, monitors PSHE provision through:</w:t>
      </w:r>
    </w:p>
    <w:p w14:paraId="056E7749" w14:textId="77777777" w:rsidR="001769D2" w:rsidRPr="00005DF7" w:rsidRDefault="001769D2" w:rsidP="001769D2">
      <w:pPr>
        <w:spacing w:after="0" w:line="240" w:lineRule="auto"/>
        <w:rPr>
          <w:rFonts w:ascii="Calibri" w:hAnsi="Calibri" w:cs="Calibri"/>
          <w:color w:val="000C30"/>
        </w:rPr>
      </w:pPr>
    </w:p>
    <w:p w14:paraId="79E2E583" w14:textId="77777777" w:rsidR="001769D2" w:rsidRPr="00005DF7" w:rsidRDefault="001769D2" w:rsidP="00307561">
      <w:pPr>
        <w:pStyle w:val="ListParagraph"/>
        <w:numPr>
          <w:ilvl w:val="0"/>
          <w:numId w:val="44"/>
        </w:numPr>
        <w:spacing w:after="0" w:line="240" w:lineRule="auto"/>
        <w:rPr>
          <w:rFonts w:ascii="Calibri" w:hAnsi="Calibri" w:cs="Calibri"/>
          <w:color w:val="000C30"/>
        </w:rPr>
      </w:pPr>
      <w:r w:rsidRPr="00005DF7">
        <w:rPr>
          <w:rFonts w:ascii="Calibri" w:hAnsi="Calibri" w:cs="Calibri"/>
          <w:color w:val="000C30"/>
        </w:rPr>
        <w:t>Regular review of planning and teaching materials</w:t>
      </w:r>
    </w:p>
    <w:p w14:paraId="108BC311" w14:textId="77777777" w:rsidR="001769D2" w:rsidRPr="00005DF7" w:rsidRDefault="001769D2" w:rsidP="00307561">
      <w:pPr>
        <w:pStyle w:val="ListParagraph"/>
        <w:numPr>
          <w:ilvl w:val="0"/>
          <w:numId w:val="44"/>
        </w:numPr>
        <w:spacing w:after="0" w:line="240" w:lineRule="auto"/>
        <w:rPr>
          <w:rFonts w:ascii="Calibri" w:hAnsi="Calibri" w:cs="Calibri"/>
          <w:color w:val="000C30"/>
        </w:rPr>
      </w:pPr>
      <w:r w:rsidRPr="00005DF7">
        <w:rPr>
          <w:rFonts w:ascii="Calibri" w:hAnsi="Calibri" w:cs="Calibri"/>
          <w:color w:val="000C30"/>
        </w:rPr>
        <w:t>Learning walks and lesson observations</w:t>
      </w:r>
    </w:p>
    <w:p w14:paraId="5CC710A8" w14:textId="77777777" w:rsidR="001769D2" w:rsidRPr="00005DF7" w:rsidRDefault="001769D2" w:rsidP="00307561">
      <w:pPr>
        <w:pStyle w:val="ListParagraph"/>
        <w:numPr>
          <w:ilvl w:val="0"/>
          <w:numId w:val="44"/>
        </w:numPr>
        <w:spacing w:after="0" w:line="240" w:lineRule="auto"/>
        <w:rPr>
          <w:rFonts w:ascii="Calibri" w:hAnsi="Calibri" w:cs="Calibri"/>
          <w:color w:val="000C30"/>
        </w:rPr>
      </w:pPr>
      <w:r w:rsidRPr="00005DF7">
        <w:rPr>
          <w:rFonts w:ascii="Calibri" w:hAnsi="Calibri" w:cs="Calibri"/>
          <w:color w:val="000C30"/>
        </w:rPr>
        <w:t>Review of children's work and assessment information</w:t>
      </w:r>
    </w:p>
    <w:p w14:paraId="5BD6E0B4" w14:textId="77777777" w:rsidR="001769D2" w:rsidRPr="00005DF7" w:rsidRDefault="001769D2" w:rsidP="00307561">
      <w:pPr>
        <w:pStyle w:val="ListParagraph"/>
        <w:numPr>
          <w:ilvl w:val="0"/>
          <w:numId w:val="44"/>
        </w:numPr>
        <w:spacing w:after="0" w:line="240" w:lineRule="auto"/>
        <w:rPr>
          <w:rFonts w:ascii="Calibri" w:hAnsi="Calibri" w:cs="Calibri"/>
          <w:color w:val="000C30"/>
        </w:rPr>
      </w:pPr>
      <w:r w:rsidRPr="00005DF7">
        <w:rPr>
          <w:rFonts w:ascii="Calibri" w:hAnsi="Calibri" w:cs="Calibri"/>
          <w:color w:val="000C30"/>
        </w:rPr>
        <w:t>Pupil voice activities to understand children's experience of PSHE</w:t>
      </w:r>
    </w:p>
    <w:p w14:paraId="5D7741C4" w14:textId="77777777" w:rsidR="001769D2" w:rsidRPr="00005DF7" w:rsidRDefault="001769D2" w:rsidP="00307561">
      <w:pPr>
        <w:pStyle w:val="ListParagraph"/>
        <w:numPr>
          <w:ilvl w:val="0"/>
          <w:numId w:val="44"/>
        </w:numPr>
        <w:spacing w:after="0" w:line="240" w:lineRule="auto"/>
        <w:rPr>
          <w:rFonts w:ascii="Calibri" w:hAnsi="Calibri" w:cs="Calibri"/>
          <w:color w:val="000C30"/>
        </w:rPr>
      </w:pPr>
      <w:r w:rsidRPr="00005DF7">
        <w:rPr>
          <w:rFonts w:ascii="Calibri" w:hAnsi="Calibri" w:cs="Calibri"/>
          <w:color w:val="000C30"/>
        </w:rPr>
        <w:t>Staff feedback on confidence, resources and support needs</w:t>
      </w:r>
    </w:p>
    <w:p w14:paraId="4322D717" w14:textId="77777777" w:rsidR="001769D2" w:rsidRPr="00005DF7" w:rsidRDefault="001769D2" w:rsidP="00307561">
      <w:pPr>
        <w:pStyle w:val="ListParagraph"/>
        <w:numPr>
          <w:ilvl w:val="0"/>
          <w:numId w:val="44"/>
        </w:numPr>
        <w:spacing w:after="0" w:line="240" w:lineRule="auto"/>
        <w:rPr>
          <w:rFonts w:ascii="Calibri" w:hAnsi="Calibri" w:cs="Calibri"/>
          <w:color w:val="000C30"/>
        </w:rPr>
      </w:pPr>
      <w:r w:rsidRPr="00005DF7">
        <w:rPr>
          <w:rFonts w:ascii="Calibri" w:hAnsi="Calibri" w:cs="Calibri"/>
          <w:color w:val="000C30"/>
        </w:rPr>
        <w:t>Analysis of behaviour, wellbeing and safeguarding data</w:t>
      </w:r>
    </w:p>
    <w:p w14:paraId="2AA273EF" w14:textId="77777777" w:rsidR="001769D2" w:rsidRPr="00005DF7" w:rsidRDefault="001769D2" w:rsidP="00307561">
      <w:pPr>
        <w:pStyle w:val="ListParagraph"/>
        <w:numPr>
          <w:ilvl w:val="0"/>
          <w:numId w:val="44"/>
        </w:numPr>
        <w:spacing w:after="0" w:line="240" w:lineRule="auto"/>
        <w:rPr>
          <w:rFonts w:ascii="Calibri" w:hAnsi="Calibri" w:cs="Calibri"/>
          <w:color w:val="000C30"/>
        </w:rPr>
      </w:pPr>
      <w:r w:rsidRPr="00005DF7">
        <w:rPr>
          <w:rFonts w:ascii="Calibri" w:hAnsi="Calibri" w:cs="Calibri"/>
          <w:color w:val="000C30"/>
        </w:rPr>
        <w:t>Parent feedback through surveys and consultation</w:t>
      </w:r>
    </w:p>
    <w:p w14:paraId="354664ED" w14:textId="77777777" w:rsidR="001769D2" w:rsidRPr="00005DF7" w:rsidRDefault="001769D2" w:rsidP="001769D2">
      <w:pPr>
        <w:spacing w:after="0" w:line="240" w:lineRule="auto"/>
        <w:rPr>
          <w:rFonts w:ascii="Calibri" w:hAnsi="Calibri" w:cs="Calibri"/>
          <w:color w:val="000C30"/>
        </w:rPr>
      </w:pPr>
    </w:p>
    <w:p w14:paraId="689AAE73" w14:textId="77777777" w:rsidR="001769D2" w:rsidRPr="00005DF7" w:rsidRDefault="001769D2" w:rsidP="001769D2">
      <w:pPr>
        <w:spacing w:after="0" w:line="240" w:lineRule="auto"/>
        <w:rPr>
          <w:rFonts w:ascii="Calibri" w:hAnsi="Calibri" w:cs="Calibri"/>
          <w:color w:val="000C30"/>
        </w:rPr>
      </w:pPr>
      <w:r w:rsidRPr="00005DF7">
        <w:rPr>
          <w:rFonts w:ascii="Calibri" w:hAnsi="Calibri" w:cs="Calibri"/>
          <w:color w:val="000C30"/>
        </w:rPr>
        <w:t>Monitoring enables us to celebrate effective practice, identify areas for development, and ensure consistency in quality across the school.</w:t>
      </w:r>
    </w:p>
    <w:p w14:paraId="11236BEA" w14:textId="77777777" w:rsidR="001769D2" w:rsidRDefault="001769D2" w:rsidP="001769D2">
      <w:pPr>
        <w:spacing w:after="0" w:line="240" w:lineRule="auto"/>
        <w:rPr>
          <w:rFonts w:ascii="Outfit" w:hAnsi="Outfit"/>
        </w:rPr>
      </w:pPr>
    </w:p>
    <w:p w14:paraId="2BB9F1AB" w14:textId="77777777" w:rsidR="00677592" w:rsidRPr="00E56AC6" w:rsidRDefault="00677592" w:rsidP="001769D2">
      <w:pPr>
        <w:spacing w:after="0" w:line="240" w:lineRule="auto"/>
        <w:rPr>
          <w:rFonts w:ascii="Outfit" w:hAnsi="Outfit"/>
        </w:rPr>
      </w:pPr>
    </w:p>
    <w:p w14:paraId="16EFA669" w14:textId="77777777" w:rsidR="001769D2" w:rsidRPr="00E56AC6" w:rsidRDefault="001769D2" w:rsidP="00677592">
      <w:pPr>
        <w:pStyle w:val="Heading2"/>
      </w:pPr>
      <w:bookmarkStart w:id="41" w:name="_Toc235018034"/>
      <w:r w:rsidRPr="00E56AC6">
        <w:lastRenderedPageBreak/>
        <w:t>Evaluating Impact</w:t>
      </w:r>
      <w:bookmarkEnd w:id="41"/>
    </w:p>
    <w:p w14:paraId="02CFB8B3" w14:textId="77777777" w:rsidR="001769D2" w:rsidRPr="00005DF7" w:rsidRDefault="001769D2" w:rsidP="001769D2">
      <w:pPr>
        <w:spacing w:after="0" w:line="240" w:lineRule="auto"/>
        <w:rPr>
          <w:rFonts w:ascii="Calibri" w:hAnsi="Calibri" w:cs="Calibri"/>
          <w:color w:val="000C30"/>
        </w:rPr>
      </w:pPr>
      <w:r w:rsidRPr="00005DF7">
        <w:rPr>
          <w:rFonts w:ascii="Calibri" w:hAnsi="Calibri" w:cs="Calibri"/>
          <w:color w:val="000C30"/>
        </w:rPr>
        <w:t>We evaluate the impact of PSHE education by looking at:</w:t>
      </w:r>
    </w:p>
    <w:p w14:paraId="75ED4EF4" w14:textId="77777777" w:rsidR="001769D2" w:rsidRPr="00005DF7" w:rsidRDefault="001769D2" w:rsidP="001769D2">
      <w:pPr>
        <w:spacing w:after="0" w:line="240" w:lineRule="auto"/>
        <w:rPr>
          <w:rFonts w:ascii="Calibri" w:hAnsi="Calibri" w:cs="Calibri"/>
          <w:color w:val="000C30"/>
        </w:rPr>
      </w:pPr>
    </w:p>
    <w:p w14:paraId="2BFAD760" w14:textId="77777777" w:rsidR="001769D2" w:rsidRPr="00005DF7" w:rsidRDefault="001769D2" w:rsidP="00307561">
      <w:pPr>
        <w:pStyle w:val="ListParagraph"/>
        <w:numPr>
          <w:ilvl w:val="0"/>
          <w:numId w:val="45"/>
        </w:numPr>
        <w:spacing w:after="0" w:line="240" w:lineRule="auto"/>
        <w:rPr>
          <w:rFonts w:ascii="Calibri" w:hAnsi="Calibri" w:cs="Calibri"/>
          <w:color w:val="000C30"/>
        </w:rPr>
      </w:pPr>
      <w:r w:rsidRPr="00005DF7">
        <w:rPr>
          <w:rFonts w:ascii="Calibri" w:hAnsi="Calibri" w:cs="Calibri"/>
          <w:color w:val="000C30"/>
        </w:rPr>
        <w:t>Children's knowledge, skills and confidence as evidenced through assessment</w:t>
      </w:r>
    </w:p>
    <w:p w14:paraId="51253FE3" w14:textId="77777777" w:rsidR="001769D2" w:rsidRPr="00005DF7" w:rsidRDefault="001769D2" w:rsidP="00307561">
      <w:pPr>
        <w:pStyle w:val="ListParagraph"/>
        <w:numPr>
          <w:ilvl w:val="0"/>
          <w:numId w:val="45"/>
        </w:numPr>
        <w:spacing w:after="0" w:line="240" w:lineRule="auto"/>
        <w:rPr>
          <w:rFonts w:ascii="Calibri" w:hAnsi="Calibri" w:cs="Calibri"/>
          <w:color w:val="000C30"/>
        </w:rPr>
      </w:pPr>
      <w:r w:rsidRPr="00005DF7">
        <w:rPr>
          <w:rFonts w:ascii="Calibri" w:hAnsi="Calibri" w:cs="Calibri"/>
          <w:color w:val="000C30"/>
        </w:rPr>
        <w:t>Quality of relationships between children and between children and adults</w:t>
      </w:r>
    </w:p>
    <w:p w14:paraId="1D10C251" w14:textId="77777777" w:rsidR="001769D2" w:rsidRPr="00005DF7" w:rsidRDefault="001769D2" w:rsidP="00307561">
      <w:pPr>
        <w:pStyle w:val="ListParagraph"/>
        <w:numPr>
          <w:ilvl w:val="0"/>
          <w:numId w:val="45"/>
        </w:numPr>
        <w:spacing w:after="0" w:line="240" w:lineRule="auto"/>
        <w:rPr>
          <w:rFonts w:ascii="Calibri" w:hAnsi="Calibri" w:cs="Calibri"/>
          <w:color w:val="000C30"/>
        </w:rPr>
      </w:pPr>
      <w:r w:rsidRPr="00005DF7">
        <w:rPr>
          <w:rFonts w:ascii="Calibri" w:hAnsi="Calibri" w:cs="Calibri"/>
          <w:color w:val="000C30"/>
        </w:rPr>
        <w:t>Positive behaviour and ability to resolve conflicts constructively</w:t>
      </w:r>
    </w:p>
    <w:p w14:paraId="26FB6D4D" w14:textId="77777777" w:rsidR="001769D2" w:rsidRPr="00005DF7" w:rsidRDefault="001769D2" w:rsidP="00307561">
      <w:pPr>
        <w:pStyle w:val="ListParagraph"/>
        <w:numPr>
          <w:ilvl w:val="0"/>
          <w:numId w:val="45"/>
        </w:numPr>
        <w:spacing w:after="0" w:line="240" w:lineRule="auto"/>
        <w:rPr>
          <w:rFonts w:ascii="Calibri" w:hAnsi="Calibri" w:cs="Calibri"/>
          <w:color w:val="000C30"/>
        </w:rPr>
      </w:pPr>
      <w:r w:rsidRPr="00005DF7">
        <w:rPr>
          <w:rFonts w:ascii="Calibri" w:hAnsi="Calibri" w:cs="Calibri"/>
          <w:color w:val="000C30"/>
        </w:rPr>
        <w:t>Children's wellbeing and mental health indicators</w:t>
      </w:r>
    </w:p>
    <w:p w14:paraId="169CEE9E" w14:textId="77777777" w:rsidR="001769D2" w:rsidRPr="00005DF7" w:rsidRDefault="001769D2" w:rsidP="00307561">
      <w:pPr>
        <w:pStyle w:val="ListParagraph"/>
        <w:numPr>
          <w:ilvl w:val="0"/>
          <w:numId w:val="45"/>
        </w:numPr>
        <w:spacing w:after="0" w:line="240" w:lineRule="auto"/>
        <w:rPr>
          <w:rFonts w:ascii="Calibri" w:hAnsi="Calibri" w:cs="Calibri"/>
          <w:color w:val="000C30"/>
        </w:rPr>
      </w:pPr>
      <w:r w:rsidRPr="00005DF7">
        <w:rPr>
          <w:rFonts w:ascii="Calibri" w:hAnsi="Calibri" w:cs="Calibri"/>
          <w:color w:val="000C30"/>
        </w:rPr>
        <w:t>Children's confidence in seeking help and reporting concerns</w:t>
      </w:r>
    </w:p>
    <w:p w14:paraId="1D7AD1C8" w14:textId="77777777" w:rsidR="001769D2" w:rsidRPr="00005DF7" w:rsidRDefault="001769D2" w:rsidP="00307561">
      <w:pPr>
        <w:pStyle w:val="ListParagraph"/>
        <w:numPr>
          <w:ilvl w:val="0"/>
          <w:numId w:val="45"/>
        </w:numPr>
        <w:spacing w:after="0" w:line="240" w:lineRule="auto"/>
        <w:rPr>
          <w:rFonts w:ascii="Calibri" w:hAnsi="Calibri" w:cs="Calibri"/>
          <w:color w:val="000C30"/>
        </w:rPr>
      </w:pPr>
      <w:r w:rsidRPr="00005DF7">
        <w:rPr>
          <w:rFonts w:ascii="Calibri" w:hAnsi="Calibri" w:cs="Calibri"/>
          <w:color w:val="000C30"/>
        </w:rPr>
        <w:t>Safeguarding data and how well children identify and report concerns</w:t>
      </w:r>
    </w:p>
    <w:p w14:paraId="0BCEA9DD" w14:textId="77777777" w:rsidR="001769D2" w:rsidRPr="00005DF7" w:rsidRDefault="001769D2" w:rsidP="00307561">
      <w:pPr>
        <w:pStyle w:val="ListParagraph"/>
        <w:numPr>
          <w:ilvl w:val="0"/>
          <w:numId w:val="45"/>
        </w:numPr>
        <w:spacing w:after="0" w:line="240" w:lineRule="auto"/>
        <w:rPr>
          <w:rFonts w:ascii="Calibri" w:hAnsi="Calibri" w:cs="Calibri"/>
          <w:color w:val="000C30"/>
        </w:rPr>
      </w:pPr>
      <w:r w:rsidRPr="00005DF7">
        <w:rPr>
          <w:rFonts w:ascii="Calibri" w:hAnsi="Calibri" w:cs="Calibri"/>
          <w:color w:val="000C30"/>
        </w:rPr>
        <w:t>Preparedness for transition to secondary school</w:t>
      </w:r>
    </w:p>
    <w:p w14:paraId="12573A2C" w14:textId="77777777" w:rsidR="001769D2" w:rsidRPr="00005DF7" w:rsidRDefault="001769D2" w:rsidP="001769D2">
      <w:pPr>
        <w:spacing w:after="0" w:line="240" w:lineRule="auto"/>
        <w:rPr>
          <w:rFonts w:ascii="Calibri" w:hAnsi="Calibri" w:cs="Calibri"/>
          <w:color w:val="000C30"/>
        </w:rPr>
      </w:pPr>
    </w:p>
    <w:p w14:paraId="375F72A3" w14:textId="77777777" w:rsidR="001769D2" w:rsidRPr="00005DF7" w:rsidRDefault="001769D2" w:rsidP="001769D2">
      <w:pPr>
        <w:spacing w:after="0" w:line="240" w:lineRule="auto"/>
        <w:rPr>
          <w:rFonts w:ascii="Calibri" w:hAnsi="Calibri" w:cs="Calibri"/>
          <w:color w:val="000C30"/>
        </w:rPr>
      </w:pPr>
      <w:r w:rsidRPr="00005DF7">
        <w:rPr>
          <w:rFonts w:ascii="Calibri" w:hAnsi="Calibri" w:cs="Calibri"/>
          <w:color w:val="000C30"/>
        </w:rPr>
        <w:t>This evaluation informs ongoing improvement of our PSHE provision and contributes to our annual policy review.</w:t>
      </w:r>
    </w:p>
    <w:p w14:paraId="12661F72" w14:textId="77777777" w:rsidR="00C032FA" w:rsidRDefault="00C032FA" w:rsidP="003710E9">
      <w:pPr>
        <w:pStyle w:val="Heading2"/>
        <w:ind w:left="576" w:hanging="576"/>
        <w:rPr>
          <w:rFonts w:cs="Calibri"/>
          <w:b w:val="0"/>
          <w:bCs/>
          <w:szCs w:val="24"/>
          <w:lang w:val="en-US"/>
        </w:rPr>
      </w:pPr>
    </w:p>
    <w:p w14:paraId="3B22CEC1" w14:textId="0C11E142" w:rsidR="00D3523D" w:rsidRPr="00E56AC6" w:rsidRDefault="00D3523D" w:rsidP="00D3523D">
      <w:pPr>
        <w:pStyle w:val="Heading3"/>
      </w:pPr>
      <w:bookmarkStart w:id="42" w:name="_Toc235018035"/>
      <w:r>
        <w:t>Li</w:t>
      </w:r>
      <w:r w:rsidRPr="00E56AC6">
        <w:t>nks to Other Policies and Curriculum Areas</w:t>
      </w:r>
      <w:bookmarkEnd w:id="42"/>
    </w:p>
    <w:p w14:paraId="416285B3" w14:textId="77777777" w:rsidR="00D3523D" w:rsidRPr="00E56AC6" w:rsidRDefault="00D3523D" w:rsidP="00D3523D">
      <w:pPr>
        <w:spacing w:after="0" w:line="240" w:lineRule="auto"/>
        <w:rPr>
          <w:rFonts w:ascii="Outfit" w:hAnsi="Outfit"/>
          <w:b/>
          <w:bCs/>
          <w:color w:val="000C30"/>
        </w:rPr>
      </w:pPr>
    </w:p>
    <w:p w14:paraId="7BAFF7CB" w14:textId="77777777" w:rsidR="00D3523D" w:rsidRPr="00005DF7" w:rsidRDefault="00D3523D" w:rsidP="00D3523D">
      <w:pPr>
        <w:spacing w:after="0" w:line="240" w:lineRule="auto"/>
        <w:rPr>
          <w:rFonts w:ascii="Calibri" w:hAnsi="Calibri" w:cs="Calibri"/>
          <w:color w:val="000C30"/>
        </w:rPr>
      </w:pPr>
      <w:r w:rsidRPr="00005DF7">
        <w:rPr>
          <w:rFonts w:ascii="Calibri" w:hAnsi="Calibri" w:cs="Calibri"/>
          <w:color w:val="000C30"/>
        </w:rPr>
        <w:t>PSHE does not exist in isolation but connects closely with other areas of school life and curriculum. This PSHE policy should be read in conjunction with:</w:t>
      </w:r>
    </w:p>
    <w:p w14:paraId="28C229DF" w14:textId="77777777" w:rsidR="00D3523D" w:rsidRPr="00005DF7" w:rsidRDefault="00D3523D" w:rsidP="00D3523D">
      <w:pPr>
        <w:spacing w:after="0" w:line="240" w:lineRule="auto"/>
        <w:rPr>
          <w:rFonts w:ascii="Calibri" w:hAnsi="Calibri" w:cs="Calibri"/>
          <w:color w:val="000C30"/>
        </w:rPr>
      </w:pPr>
    </w:p>
    <w:p w14:paraId="3BCD250E" w14:textId="77777777" w:rsidR="00D3523D" w:rsidRPr="00005DF7" w:rsidRDefault="00D3523D" w:rsidP="00307561">
      <w:pPr>
        <w:pStyle w:val="ListParagraph"/>
        <w:numPr>
          <w:ilvl w:val="0"/>
          <w:numId w:val="46"/>
        </w:numPr>
        <w:spacing w:after="0" w:line="240" w:lineRule="auto"/>
        <w:rPr>
          <w:rFonts w:ascii="Calibri" w:hAnsi="Calibri" w:cs="Calibri"/>
          <w:color w:val="000C30"/>
        </w:rPr>
      </w:pPr>
      <w:r w:rsidRPr="00005DF7">
        <w:rPr>
          <w:rFonts w:ascii="Calibri" w:hAnsi="Calibri" w:cs="Calibri"/>
          <w:color w:val="000C30"/>
        </w:rPr>
        <w:t>Safeguarding and Child Protection Policy</w:t>
      </w:r>
    </w:p>
    <w:p w14:paraId="48136A2E" w14:textId="77777777" w:rsidR="00D3523D" w:rsidRPr="00005DF7" w:rsidRDefault="00D3523D" w:rsidP="00307561">
      <w:pPr>
        <w:pStyle w:val="ListParagraph"/>
        <w:numPr>
          <w:ilvl w:val="0"/>
          <w:numId w:val="46"/>
        </w:numPr>
        <w:spacing w:after="0" w:line="240" w:lineRule="auto"/>
        <w:rPr>
          <w:rFonts w:ascii="Calibri" w:hAnsi="Calibri" w:cs="Calibri"/>
          <w:color w:val="000C30"/>
        </w:rPr>
      </w:pPr>
      <w:r w:rsidRPr="00005DF7">
        <w:rPr>
          <w:rFonts w:ascii="Calibri" w:hAnsi="Calibri" w:cs="Calibri"/>
          <w:color w:val="000C30"/>
        </w:rPr>
        <w:t>Behaviour Policy</w:t>
      </w:r>
    </w:p>
    <w:p w14:paraId="2BDD5203" w14:textId="77777777" w:rsidR="00D3523D" w:rsidRPr="00005DF7" w:rsidRDefault="00D3523D" w:rsidP="00307561">
      <w:pPr>
        <w:pStyle w:val="ListParagraph"/>
        <w:numPr>
          <w:ilvl w:val="0"/>
          <w:numId w:val="46"/>
        </w:numPr>
        <w:spacing w:after="0" w:line="240" w:lineRule="auto"/>
        <w:rPr>
          <w:rFonts w:ascii="Calibri" w:hAnsi="Calibri" w:cs="Calibri"/>
          <w:color w:val="000C30"/>
        </w:rPr>
      </w:pPr>
      <w:r w:rsidRPr="00005DF7">
        <w:rPr>
          <w:rFonts w:ascii="Calibri" w:hAnsi="Calibri" w:cs="Calibri"/>
          <w:color w:val="000C30"/>
        </w:rPr>
        <w:t>Anti-Bullying Policy</w:t>
      </w:r>
    </w:p>
    <w:p w14:paraId="649FF4D6" w14:textId="77777777" w:rsidR="00D3523D" w:rsidRPr="00005DF7" w:rsidRDefault="00D3523D" w:rsidP="00307561">
      <w:pPr>
        <w:pStyle w:val="ListParagraph"/>
        <w:numPr>
          <w:ilvl w:val="0"/>
          <w:numId w:val="46"/>
        </w:numPr>
        <w:spacing w:after="0" w:line="240" w:lineRule="auto"/>
        <w:rPr>
          <w:rFonts w:ascii="Calibri" w:hAnsi="Calibri" w:cs="Calibri"/>
          <w:color w:val="000C30"/>
        </w:rPr>
      </w:pPr>
      <w:r w:rsidRPr="00005DF7">
        <w:rPr>
          <w:rFonts w:ascii="Calibri" w:hAnsi="Calibri" w:cs="Calibri"/>
          <w:color w:val="000C30"/>
        </w:rPr>
        <w:t>Online Safety / E-Safety Policy</w:t>
      </w:r>
    </w:p>
    <w:p w14:paraId="67809503" w14:textId="77777777" w:rsidR="00D3523D" w:rsidRPr="00005DF7" w:rsidRDefault="00D3523D" w:rsidP="00307561">
      <w:pPr>
        <w:pStyle w:val="ListParagraph"/>
        <w:numPr>
          <w:ilvl w:val="0"/>
          <w:numId w:val="46"/>
        </w:numPr>
        <w:spacing w:after="0" w:line="240" w:lineRule="auto"/>
        <w:rPr>
          <w:rFonts w:ascii="Calibri" w:hAnsi="Calibri" w:cs="Calibri"/>
          <w:color w:val="000C30"/>
        </w:rPr>
      </w:pPr>
      <w:r w:rsidRPr="00005DF7">
        <w:rPr>
          <w:rFonts w:ascii="Calibri" w:hAnsi="Calibri" w:cs="Calibri"/>
          <w:color w:val="000C30"/>
        </w:rPr>
        <w:t>Equality and Diversity Policy</w:t>
      </w:r>
    </w:p>
    <w:p w14:paraId="4AE17F76" w14:textId="77777777" w:rsidR="00D3523D" w:rsidRPr="00005DF7" w:rsidRDefault="00D3523D" w:rsidP="00307561">
      <w:pPr>
        <w:pStyle w:val="ListParagraph"/>
        <w:numPr>
          <w:ilvl w:val="0"/>
          <w:numId w:val="46"/>
        </w:numPr>
        <w:spacing w:after="0" w:line="240" w:lineRule="auto"/>
        <w:rPr>
          <w:rFonts w:ascii="Calibri" w:hAnsi="Calibri" w:cs="Calibri"/>
          <w:color w:val="000C30"/>
        </w:rPr>
      </w:pPr>
      <w:r w:rsidRPr="00005DF7">
        <w:rPr>
          <w:rFonts w:ascii="Calibri" w:hAnsi="Calibri" w:cs="Calibri"/>
          <w:color w:val="000C30"/>
        </w:rPr>
        <w:t>SEND Policy</w:t>
      </w:r>
    </w:p>
    <w:p w14:paraId="47E3B6F2" w14:textId="77777777" w:rsidR="00D3523D" w:rsidRPr="00005DF7" w:rsidRDefault="00D3523D" w:rsidP="00307561">
      <w:pPr>
        <w:pStyle w:val="ListParagraph"/>
        <w:numPr>
          <w:ilvl w:val="0"/>
          <w:numId w:val="46"/>
        </w:numPr>
        <w:spacing w:after="0" w:line="240" w:lineRule="auto"/>
        <w:rPr>
          <w:rFonts w:ascii="Calibri" w:hAnsi="Calibri" w:cs="Calibri"/>
          <w:color w:val="000C30"/>
        </w:rPr>
      </w:pPr>
      <w:r w:rsidRPr="00005DF7">
        <w:rPr>
          <w:rFonts w:ascii="Calibri" w:hAnsi="Calibri" w:cs="Calibri"/>
          <w:color w:val="000C30"/>
        </w:rPr>
        <w:t>Health and Safety Policy</w:t>
      </w:r>
    </w:p>
    <w:p w14:paraId="05EE3D1B" w14:textId="7B05E0D1" w:rsidR="00D3523D" w:rsidRPr="00005DF7" w:rsidRDefault="00D3523D" w:rsidP="00307561">
      <w:pPr>
        <w:pStyle w:val="ListParagraph"/>
        <w:numPr>
          <w:ilvl w:val="0"/>
          <w:numId w:val="46"/>
        </w:numPr>
        <w:spacing w:after="0" w:line="240" w:lineRule="auto"/>
        <w:rPr>
          <w:rFonts w:ascii="Calibri" w:hAnsi="Calibri" w:cs="Calibri"/>
          <w:color w:val="000C30"/>
        </w:rPr>
      </w:pPr>
      <w:r w:rsidRPr="00005DF7">
        <w:rPr>
          <w:rFonts w:ascii="Calibri" w:hAnsi="Calibri" w:cs="Calibri"/>
          <w:color w:val="000C30"/>
        </w:rPr>
        <w:t>Science Policy</w:t>
      </w:r>
    </w:p>
    <w:p w14:paraId="1FAAEA89" w14:textId="77777777" w:rsidR="00D3523D" w:rsidRPr="00E56AC6" w:rsidRDefault="00D3523D" w:rsidP="00D3523D">
      <w:pPr>
        <w:spacing w:after="0" w:line="240" w:lineRule="auto"/>
        <w:rPr>
          <w:rFonts w:ascii="Outfit" w:hAnsi="Outfit"/>
          <w:color w:val="000C30"/>
        </w:rPr>
      </w:pPr>
    </w:p>
    <w:p w14:paraId="7AF44650" w14:textId="77777777" w:rsidR="00D3523D" w:rsidRDefault="00D3523D" w:rsidP="00D3523D">
      <w:pPr>
        <w:pStyle w:val="Heading2"/>
      </w:pPr>
      <w:bookmarkStart w:id="43" w:name="_Toc235018036"/>
      <w:r w:rsidRPr="00E56AC6">
        <w:t>Links Across the Curriculum</w:t>
      </w:r>
      <w:bookmarkEnd w:id="43"/>
    </w:p>
    <w:p w14:paraId="1D45E2E0" w14:textId="77777777" w:rsidR="00D3523D" w:rsidRPr="00E56AC6" w:rsidRDefault="00D3523D" w:rsidP="00D3523D">
      <w:pPr>
        <w:spacing w:after="0" w:line="240" w:lineRule="auto"/>
        <w:rPr>
          <w:rFonts w:ascii="Outfit" w:hAnsi="Outfit"/>
          <w:b/>
          <w:bCs/>
          <w:color w:val="000C30"/>
        </w:rPr>
      </w:pPr>
    </w:p>
    <w:p w14:paraId="083A69EB" w14:textId="77777777" w:rsidR="00D3523D" w:rsidRPr="00005DF7" w:rsidRDefault="00D3523D" w:rsidP="00D3523D">
      <w:pPr>
        <w:spacing w:after="0" w:line="240" w:lineRule="auto"/>
        <w:rPr>
          <w:rFonts w:ascii="Calibri" w:hAnsi="Calibri" w:cs="Calibri"/>
          <w:color w:val="000C30"/>
        </w:rPr>
      </w:pPr>
      <w:r w:rsidRPr="00005DF7">
        <w:rPr>
          <w:rFonts w:ascii="Calibri" w:hAnsi="Calibri" w:cs="Calibri"/>
          <w:color w:val="000C30"/>
        </w:rPr>
        <w:t>PSHE learning is reinforced through other curriculum subjects including:</w:t>
      </w:r>
    </w:p>
    <w:p w14:paraId="43FE23C7" w14:textId="77777777" w:rsidR="00D3523D" w:rsidRPr="00005DF7" w:rsidRDefault="00D3523D" w:rsidP="00307561">
      <w:pPr>
        <w:pStyle w:val="ListParagraph"/>
        <w:numPr>
          <w:ilvl w:val="0"/>
          <w:numId w:val="47"/>
        </w:numPr>
        <w:spacing w:after="0" w:line="240" w:lineRule="auto"/>
        <w:rPr>
          <w:rFonts w:ascii="Calibri" w:hAnsi="Calibri" w:cs="Calibri"/>
          <w:color w:val="000C30"/>
        </w:rPr>
      </w:pPr>
      <w:r w:rsidRPr="00005DF7">
        <w:rPr>
          <w:rFonts w:ascii="Calibri" w:hAnsi="Calibri" w:cs="Calibri"/>
          <w:color w:val="000C30"/>
        </w:rPr>
        <w:t>Science: Learning about the human body, life cycles, health, drugs and their effects, puberty and reproduction.</w:t>
      </w:r>
    </w:p>
    <w:p w14:paraId="07AF671E" w14:textId="77777777" w:rsidR="00D3523D" w:rsidRPr="00005DF7" w:rsidRDefault="00D3523D" w:rsidP="00307561">
      <w:pPr>
        <w:pStyle w:val="ListParagraph"/>
        <w:numPr>
          <w:ilvl w:val="0"/>
          <w:numId w:val="47"/>
        </w:numPr>
        <w:spacing w:after="0" w:line="240" w:lineRule="auto"/>
        <w:rPr>
          <w:rFonts w:ascii="Calibri" w:hAnsi="Calibri" w:cs="Calibri"/>
          <w:color w:val="000C30"/>
        </w:rPr>
      </w:pPr>
      <w:r w:rsidRPr="00005DF7">
        <w:rPr>
          <w:rFonts w:ascii="Calibri" w:hAnsi="Calibri" w:cs="Calibri"/>
          <w:color w:val="000C30"/>
        </w:rPr>
        <w:t>ICT:  Online safety, respectful online communication, understanding how technology works and is used.</w:t>
      </w:r>
    </w:p>
    <w:p w14:paraId="6F13962E" w14:textId="77777777" w:rsidR="00D3523D" w:rsidRPr="00005DF7" w:rsidRDefault="00D3523D" w:rsidP="00307561">
      <w:pPr>
        <w:pStyle w:val="ListParagraph"/>
        <w:numPr>
          <w:ilvl w:val="0"/>
          <w:numId w:val="47"/>
        </w:numPr>
        <w:spacing w:after="0" w:line="240" w:lineRule="auto"/>
        <w:rPr>
          <w:rFonts w:ascii="Calibri" w:hAnsi="Calibri" w:cs="Calibri"/>
          <w:color w:val="000C30"/>
        </w:rPr>
      </w:pPr>
      <w:r w:rsidRPr="00005DF7">
        <w:rPr>
          <w:rFonts w:ascii="Calibri" w:hAnsi="Calibri" w:cs="Calibri"/>
          <w:color w:val="000C30"/>
        </w:rPr>
        <w:t>PE:  Physical health, benefits of exercise, teamwork, resilience, managing success and failure.</w:t>
      </w:r>
    </w:p>
    <w:p w14:paraId="5D7549F8" w14:textId="77777777" w:rsidR="00D3523D" w:rsidRPr="00005DF7" w:rsidRDefault="00D3523D" w:rsidP="00307561">
      <w:pPr>
        <w:pStyle w:val="ListParagraph"/>
        <w:numPr>
          <w:ilvl w:val="0"/>
          <w:numId w:val="47"/>
        </w:numPr>
        <w:spacing w:after="0" w:line="240" w:lineRule="auto"/>
        <w:rPr>
          <w:rFonts w:ascii="Calibri" w:hAnsi="Calibri" w:cs="Calibri"/>
          <w:color w:val="000C30"/>
        </w:rPr>
      </w:pPr>
      <w:r w:rsidRPr="00005DF7">
        <w:rPr>
          <w:rFonts w:ascii="Calibri" w:hAnsi="Calibri" w:cs="Calibri"/>
          <w:color w:val="000C30"/>
        </w:rPr>
        <w:t>Citizenship: Rights and responsibilities, democracy, community involvement, understanding diverse communities.</w:t>
      </w:r>
    </w:p>
    <w:p w14:paraId="77A3A3C1" w14:textId="77777777" w:rsidR="00D3523D" w:rsidRPr="00005DF7" w:rsidRDefault="00D3523D" w:rsidP="00307561">
      <w:pPr>
        <w:pStyle w:val="ListParagraph"/>
        <w:numPr>
          <w:ilvl w:val="0"/>
          <w:numId w:val="47"/>
        </w:numPr>
        <w:spacing w:after="0" w:line="240" w:lineRule="auto"/>
        <w:rPr>
          <w:rFonts w:ascii="Calibri" w:hAnsi="Calibri" w:cs="Calibri"/>
          <w:color w:val="000C30"/>
        </w:rPr>
      </w:pPr>
      <w:r w:rsidRPr="00005DF7">
        <w:rPr>
          <w:rFonts w:ascii="Calibri" w:hAnsi="Calibri" w:cs="Calibri"/>
          <w:color w:val="000C30"/>
        </w:rPr>
        <w:t>Religious Education: Moral questions, values, beliefs and world views, diversity and respect.</w:t>
      </w:r>
    </w:p>
    <w:p w14:paraId="5BCE1C45" w14:textId="77777777" w:rsidR="00D3523D" w:rsidRPr="00005DF7" w:rsidRDefault="00D3523D" w:rsidP="00307561">
      <w:pPr>
        <w:pStyle w:val="ListParagraph"/>
        <w:numPr>
          <w:ilvl w:val="0"/>
          <w:numId w:val="47"/>
        </w:numPr>
        <w:spacing w:after="0" w:line="240" w:lineRule="auto"/>
        <w:rPr>
          <w:rFonts w:ascii="Calibri" w:hAnsi="Calibri" w:cs="Calibri"/>
          <w:color w:val="000C30"/>
        </w:rPr>
      </w:pPr>
      <w:r w:rsidRPr="00005DF7">
        <w:rPr>
          <w:rFonts w:ascii="Calibri" w:hAnsi="Calibri" w:cs="Calibri"/>
          <w:color w:val="000C30"/>
        </w:rPr>
        <w:t>Literacy: Texts often provide opportunities to explore PSHE themes including relationships, diversity, moral dilemmas, resilience and identity.</w:t>
      </w:r>
    </w:p>
    <w:p w14:paraId="0D1F7855" w14:textId="77777777" w:rsidR="00D3523D" w:rsidRPr="00005DF7" w:rsidRDefault="00D3523D" w:rsidP="00D3523D">
      <w:pPr>
        <w:pStyle w:val="ListParagraph"/>
        <w:rPr>
          <w:rFonts w:ascii="Calibri" w:hAnsi="Calibri" w:cs="Calibri"/>
          <w:color w:val="000C30"/>
        </w:rPr>
      </w:pPr>
    </w:p>
    <w:p w14:paraId="0B5812B3" w14:textId="77777777" w:rsidR="00D3523D" w:rsidRPr="00005DF7" w:rsidRDefault="00D3523D" w:rsidP="00D3523D">
      <w:pPr>
        <w:spacing w:after="0" w:line="240" w:lineRule="auto"/>
        <w:rPr>
          <w:rFonts w:ascii="Calibri" w:hAnsi="Calibri" w:cs="Calibri"/>
          <w:color w:val="000C30"/>
        </w:rPr>
      </w:pPr>
      <w:r w:rsidRPr="00005DF7">
        <w:rPr>
          <w:rFonts w:ascii="Calibri" w:hAnsi="Calibri" w:cs="Calibri"/>
          <w:color w:val="000C30"/>
        </w:rPr>
        <w:t>Teachers actively make connections between PSHE and other learning, reinforcing understanding and helping children to see how PSHE knowledge and skills apply across different contexts.</w:t>
      </w:r>
    </w:p>
    <w:p w14:paraId="53248583" w14:textId="77777777" w:rsidR="00D3523D" w:rsidRPr="00D3523D" w:rsidRDefault="00D3523D" w:rsidP="00D3523D">
      <w:pPr>
        <w:rPr>
          <w:lang w:val="en-US"/>
        </w:rPr>
      </w:pPr>
    </w:p>
    <w:p w14:paraId="030E0A29" w14:textId="20492F6C" w:rsidR="00DF2A90" w:rsidRPr="00E56AC6" w:rsidRDefault="00DF2A90" w:rsidP="00DF2A90">
      <w:pPr>
        <w:pStyle w:val="Heading3"/>
      </w:pPr>
      <w:bookmarkStart w:id="44" w:name="_Toc235018037"/>
      <w:r w:rsidRPr="00E56AC6">
        <w:lastRenderedPageBreak/>
        <w:t>Policy Development, Review and Approval</w:t>
      </w:r>
      <w:bookmarkEnd w:id="44"/>
    </w:p>
    <w:p w14:paraId="4CA87CDC" w14:textId="77777777" w:rsidR="00DF2A90" w:rsidRPr="00DF2A90" w:rsidRDefault="00DF2A90" w:rsidP="00DF2A90">
      <w:pPr>
        <w:spacing w:after="0" w:line="240" w:lineRule="auto"/>
        <w:rPr>
          <w:rFonts w:ascii="Calibri" w:hAnsi="Calibri" w:cs="Calibri"/>
          <w:color w:val="000C30"/>
        </w:rPr>
      </w:pPr>
    </w:p>
    <w:p w14:paraId="76CAF3E2" w14:textId="77777777" w:rsidR="00DF2A90" w:rsidRPr="00DF2A90" w:rsidRDefault="00DF2A90" w:rsidP="00DF2A90">
      <w:pPr>
        <w:spacing w:after="0" w:line="240" w:lineRule="auto"/>
        <w:rPr>
          <w:rFonts w:ascii="Calibri" w:hAnsi="Calibri" w:cs="Calibri"/>
          <w:color w:val="000C30"/>
        </w:rPr>
      </w:pPr>
      <w:r w:rsidRPr="00DF2A90">
        <w:rPr>
          <w:rFonts w:ascii="Calibri" w:hAnsi="Calibri" w:cs="Calibri"/>
          <w:color w:val="000C30"/>
        </w:rPr>
        <w:t>This policy was developed through consultation with:</w:t>
      </w:r>
    </w:p>
    <w:p w14:paraId="62FB1C50" w14:textId="77777777" w:rsidR="00DF2A90" w:rsidRPr="00DF2A90" w:rsidRDefault="00DF2A90" w:rsidP="00DF2A90">
      <w:pPr>
        <w:spacing w:after="0" w:line="240" w:lineRule="auto"/>
        <w:rPr>
          <w:rFonts w:ascii="Calibri" w:hAnsi="Calibri" w:cs="Calibri"/>
          <w:color w:val="000C30"/>
        </w:rPr>
      </w:pPr>
    </w:p>
    <w:p w14:paraId="567A029A" w14:textId="77777777" w:rsidR="00DF2A90" w:rsidRPr="00DF2A90" w:rsidRDefault="00DF2A90" w:rsidP="00307561">
      <w:pPr>
        <w:pStyle w:val="ListParagraph"/>
        <w:numPr>
          <w:ilvl w:val="0"/>
          <w:numId w:val="48"/>
        </w:numPr>
        <w:spacing w:after="0" w:line="240" w:lineRule="auto"/>
        <w:rPr>
          <w:rFonts w:ascii="Calibri" w:hAnsi="Calibri" w:cs="Calibri"/>
          <w:color w:val="000C30"/>
        </w:rPr>
      </w:pPr>
      <w:r w:rsidRPr="00DF2A90">
        <w:rPr>
          <w:rFonts w:ascii="Calibri" w:hAnsi="Calibri" w:cs="Calibri"/>
          <w:color w:val="000C30"/>
        </w:rPr>
        <w:t>School staff, including teaching staff, support staff and senior leadership</w:t>
      </w:r>
    </w:p>
    <w:p w14:paraId="21C2AA1C" w14:textId="77777777" w:rsidR="00DF2A90" w:rsidRPr="00DF2A90" w:rsidRDefault="00DF2A90" w:rsidP="00307561">
      <w:pPr>
        <w:pStyle w:val="ListParagraph"/>
        <w:numPr>
          <w:ilvl w:val="0"/>
          <w:numId w:val="48"/>
        </w:numPr>
        <w:spacing w:after="0" w:line="240" w:lineRule="auto"/>
        <w:rPr>
          <w:rFonts w:ascii="Calibri" w:hAnsi="Calibri" w:cs="Calibri"/>
          <w:color w:val="000C30"/>
        </w:rPr>
      </w:pPr>
      <w:r w:rsidRPr="00DF2A90">
        <w:rPr>
          <w:rFonts w:ascii="Calibri" w:hAnsi="Calibri" w:cs="Calibri"/>
          <w:color w:val="000C30"/>
        </w:rPr>
        <w:t>Parents and carers [specify how consultation took place]</w:t>
      </w:r>
    </w:p>
    <w:p w14:paraId="4404B7AF" w14:textId="38220952" w:rsidR="00DF2A90" w:rsidRPr="00DF2A90" w:rsidRDefault="00DF2A90" w:rsidP="00307561">
      <w:pPr>
        <w:pStyle w:val="ListParagraph"/>
        <w:numPr>
          <w:ilvl w:val="0"/>
          <w:numId w:val="48"/>
        </w:numPr>
        <w:spacing w:after="0" w:line="240" w:lineRule="auto"/>
        <w:rPr>
          <w:rFonts w:ascii="Calibri" w:hAnsi="Calibri" w:cs="Calibri"/>
          <w:color w:val="000C30"/>
        </w:rPr>
      </w:pPr>
      <w:r w:rsidRPr="00DF2A90">
        <w:rPr>
          <w:rFonts w:ascii="Calibri" w:hAnsi="Calibri" w:cs="Calibri"/>
          <w:color w:val="000C30"/>
        </w:rPr>
        <w:t xml:space="preserve">Pupils </w:t>
      </w:r>
    </w:p>
    <w:p w14:paraId="2EF840D0" w14:textId="170A5D7C" w:rsidR="00DF2A90" w:rsidRPr="00DF2A90" w:rsidRDefault="00DF2A90" w:rsidP="00307561">
      <w:pPr>
        <w:pStyle w:val="ListParagraph"/>
        <w:numPr>
          <w:ilvl w:val="0"/>
          <w:numId w:val="48"/>
        </w:numPr>
        <w:spacing w:after="0" w:line="240" w:lineRule="auto"/>
        <w:rPr>
          <w:rFonts w:ascii="Calibri" w:hAnsi="Calibri" w:cs="Calibri"/>
          <w:color w:val="000C30"/>
        </w:rPr>
      </w:pPr>
      <w:r w:rsidRPr="00DF2A90">
        <w:rPr>
          <w:rFonts w:ascii="Calibri" w:hAnsi="Calibri" w:cs="Calibri"/>
          <w:color w:val="000C30"/>
        </w:rPr>
        <w:t>Governors / Trustees</w:t>
      </w:r>
    </w:p>
    <w:p w14:paraId="04DB3D3D" w14:textId="77777777" w:rsidR="00DF2A90" w:rsidRPr="00DF2A90" w:rsidRDefault="00DF2A90" w:rsidP="00DF2A90">
      <w:pPr>
        <w:spacing w:after="0"/>
        <w:rPr>
          <w:rFonts w:ascii="Calibri" w:hAnsi="Calibri" w:cs="Calibri"/>
        </w:rPr>
      </w:pPr>
    </w:p>
    <w:p w14:paraId="69C9002F" w14:textId="77777777" w:rsidR="00DF2A90" w:rsidRPr="00DF2A90" w:rsidRDefault="00DF2A90" w:rsidP="00DF2A90">
      <w:pPr>
        <w:spacing w:after="0" w:line="240" w:lineRule="auto"/>
        <w:rPr>
          <w:rFonts w:ascii="Calibri" w:hAnsi="Calibri" w:cs="Calibri"/>
          <w:color w:val="000C30"/>
        </w:rPr>
      </w:pPr>
      <w:r w:rsidRPr="00DF2A90">
        <w:rPr>
          <w:rFonts w:ascii="Calibri" w:hAnsi="Calibri" w:cs="Calibri"/>
          <w:color w:val="000C30"/>
        </w:rPr>
        <w:t>The policy is informed by:</w:t>
      </w:r>
    </w:p>
    <w:p w14:paraId="2BFD77EF" w14:textId="77777777" w:rsidR="00DF2A90" w:rsidRPr="00DF2A90" w:rsidRDefault="00DF2A90" w:rsidP="00DF2A90">
      <w:pPr>
        <w:spacing w:after="0" w:line="240" w:lineRule="auto"/>
        <w:rPr>
          <w:rFonts w:ascii="Calibri" w:hAnsi="Calibri" w:cs="Calibri"/>
          <w:color w:val="000C30"/>
        </w:rPr>
      </w:pPr>
    </w:p>
    <w:p w14:paraId="5F18FFA9" w14:textId="27554ECC" w:rsidR="00DF2A90" w:rsidRPr="00DF2A90" w:rsidRDefault="00DF2A90" w:rsidP="00307561">
      <w:pPr>
        <w:pStyle w:val="ListParagraph"/>
        <w:numPr>
          <w:ilvl w:val="0"/>
          <w:numId w:val="49"/>
        </w:numPr>
        <w:spacing w:after="0" w:line="240" w:lineRule="auto"/>
        <w:rPr>
          <w:rFonts w:ascii="Calibri" w:hAnsi="Calibri" w:cs="Calibri"/>
        </w:rPr>
      </w:pPr>
      <w:r w:rsidRPr="00DF2A90">
        <w:rPr>
          <w:rFonts w:ascii="Calibri" w:hAnsi="Calibri" w:cs="Calibri"/>
        </w:rPr>
        <w:t>DfE Relationships Education, Relationships and Sex Education and Health Education statutory guidance (July 2026)</w:t>
      </w:r>
    </w:p>
    <w:p w14:paraId="5D14E882" w14:textId="77777777" w:rsidR="00DF2A90" w:rsidRPr="00DF2A90" w:rsidRDefault="00DF2A90" w:rsidP="00307561">
      <w:pPr>
        <w:pStyle w:val="NormalWeb"/>
        <w:numPr>
          <w:ilvl w:val="0"/>
          <w:numId w:val="49"/>
        </w:numPr>
        <w:spacing w:before="0" w:beforeAutospacing="0" w:after="0" w:afterAutospacing="0"/>
        <w:rPr>
          <w:rFonts w:ascii="Calibri" w:hAnsi="Calibri" w:cs="Calibri"/>
          <w:sz w:val="22"/>
          <w:szCs w:val="22"/>
        </w:rPr>
      </w:pPr>
      <w:r w:rsidRPr="00DF2A90">
        <w:rPr>
          <w:rStyle w:val="Emphasis"/>
          <w:rFonts w:ascii="Calibri" w:eastAsiaTheme="majorEastAsia" w:hAnsi="Calibri" w:cs="Calibri"/>
          <w:sz w:val="22"/>
          <w:szCs w:val="22"/>
        </w:rPr>
        <w:t>Keeping Children Safe in Education</w:t>
      </w:r>
      <w:r w:rsidRPr="00DF2A90">
        <w:rPr>
          <w:rFonts w:ascii="Calibri" w:hAnsi="Calibri" w:cs="Calibri"/>
          <w:sz w:val="22"/>
          <w:szCs w:val="22"/>
        </w:rPr>
        <w:t xml:space="preserve"> (current statutory guidance) </w:t>
      </w:r>
    </w:p>
    <w:p w14:paraId="0628B592" w14:textId="77777777" w:rsidR="00DF2A90" w:rsidRPr="00DF2A90" w:rsidRDefault="00DF2A90" w:rsidP="00307561">
      <w:pPr>
        <w:pStyle w:val="NormalWeb"/>
        <w:numPr>
          <w:ilvl w:val="0"/>
          <w:numId w:val="49"/>
        </w:numPr>
        <w:spacing w:before="0" w:beforeAutospacing="0" w:after="0" w:afterAutospacing="0"/>
        <w:rPr>
          <w:rFonts w:ascii="Calibri" w:hAnsi="Calibri" w:cs="Calibri"/>
          <w:sz w:val="22"/>
          <w:szCs w:val="22"/>
        </w:rPr>
      </w:pPr>
      <w:r w:rsidRPr="00DF2A90">
        <w:rPr>
          <w:rFonts w:ascii="Calibri" w:hAnsi="Calibri" w:cs="Calibri"/>
          <w:sz w:val="22"/>
          <w:szCs w:val="22"/>
        </w:rPr>
        <w:t>The Prevent Duty (Counter-Terrorism and Security Act 2015)</w:t>
      </w:r>
    </w:p>
    <w:p w14:paraId="62CA5C8E" w14:textId="77777777" w:rsidR="00DF2A90" w:rsidRPr="00DF2A90" w:rsidRDefault="00DF2A90" w:rsidP="00307561">
      <w:pPr>
        <w:pStyle w:val="ListParagraph"/>
        <w:numPr>
          <w:ilvl w:val="0"/>
          <w:numId w:val="49"/>
        </w:numPr>
        <w:spacing w:after="0" w:line="240" w:lineRule="auto"/>
        <w:rPr>
          <w:rFonts w:ascii="Calibri" w:hAnsi="Calibri" w:cs="Calibri"/>
        </w:rPr>
      </w:pPr>
      <w:r w:rsidRPr="00DF2A90">
        <w:rPr>
          <w:rFonts w:ascii="Calibri" w:hAnsi="Calibri" w:cs="Calibri"/>
        </w:rPr>
        <w:t>Jigsaw PSHE programme of study and supporting documentation</w:t>
      </w:r>
    </w:p>
    <w:p w14:paraId="084DAE79" w14:textId="77777777" w:rsidR="00DF2A90" w:rsidRPr="00DF2A90" w:rsidRDefault="00DF2A90" w:rsidP="00307561">
      <w:pPr>
        <w:pStyle w:val="ListParagraph"/>
        <w:numPr>
          <w:ilvl w:val="0"/>
          <w:numId w:val="49"/>
        </w:numPr>
        <w:spacing w:after="0" w:line="240" w:lineRule="auto"/>
        <w:rPr>
          <w:rFonts w:ascii="Calibri" w:hAnsi="Calibri" w:cs="Calibri"/>
        </w:rPr>
      </w:pPr>
      <w:r w:rsidRPr="00DF2A90">
        <w:rPr>
          <w:rFonts w:ascii="Calibri" w:hAnsi="Calibri" w:cs="Calibri"/>
        </w:rPr>
        <w:t>Local authority / MAT guidance and support materials</w:t>
      </w:r>
    </w:p>
    <w:p w14:paraId="272B073D" w14:textId="77777777" w:rsidR="00DF2A90" w:rsidRPr="00DF2A90" w:rsidRDefault="00DF2A90" w:rsidP="00307561">
      <w:pPr>
        <w:pStyle w:val="ListParagraph"/>
        <w:numPr>
          <w:ilvl w:val="0"/>
          <w:numId w:val="49"/>
        </w:numPr>
        <w:spacing w:after="0" w:line="240" w:lineRule="auto"/>
        <w:rPr>
          <w:rFonts w:ascii="Calibri" w:hAnsi="Calibri" w:cs="Calibri"/>
        </w:rPr>
      </w:pPr>
      <w:r w:rsidRPr="00DF2A90">
        <w:rPr>
          <w:rFonts w:ascii="Calibri" w:hAnsi="Calibri" w:cs="Calibri"/>
        </w:rPr>
        <w:t>Evidence from educational research and best practice</w:t>
      </w:r>
    </w:p>
    <w:p w14:paraId="38C17A3D" w14:textId="77777777" w:rsidR="00DF2A90" w:rsidRPr="00E37719" w:rsidRDefault="00DF2A90" w:rsidP="00DF2A90">
      <w:pPr>
        <w:spacing w:after="0"/>
        <w:rPr>
          <w:rFonts w:ascii="Outfit" w:hAnsi="Outfit"/>
        </w:rPr>
      </w:pPr>
    </w:p>
    <w:p w14:paraId="717B5025" w14:textId="77777777" w:rsidR="00DF2A90" w:rsidRPr="00E56AC6" w:rsidRDefault="00DF2A90" w:rsidP="00C17C26">
      <w:pPr>
        <w:pStyle w:val="Heading2"/>
      </w:pPr>
      <w:bookmarkStart w:id="45" w:name="_Toc235018038"/>
      <w:r w:rsidRPr="00E56AC6">
        <w:t>Review and Update</w:t>
      </w:r>
      <w:bookmarkEnd w:id="45"/>
    </w:p>
    <w:p w14:paraId="22BEA16A" w14:textId="77777777" w:rsidR="00DF2A90" w:rsidRPr="00005DF7" w:rsidRDefault="00DF2A90" w:rsidP="00DF2A90">
      <w:pPr>
        <w:spacing w:after="0" w:line="240" w:lineRule="auto"/>
        <w:rPr>
          <w:rFonts w:ascii="Calibri" w:hAnsi="Calibri" w:cs="Calibri"/>
          <w:color w:val="000C30"/>
        </w:rPr>
      </w:pPr>
      <w:r w:rsidRPr="00005DF7">
        <w:rPr>
          <w:rFonts w:ascii="Calibri" w:hAnsi="Calibri" w:cs="Calibri"/>
          <w:color w:val="000C30"/>
        </w:rPr>
        <w:t>This policy will be reviewed annually to ensure it remains up to date with:</w:t>
      </w:r>
    </w:p>
    <w:p w14:paraId="064330A9" w14:textId="77777777" w:rsidR="00DF2A90" w:rsidRPr="00005DF7" w:rsidRDefault="00DF2A90" w:rsidP="00307561">
      <w:pPr>
        <w:pStyle w:val="ListParagraph"/>
        <w:numPr>
          <w:ilvl w:val="0"/>
          <w:numId w:val="50"/>
        </w:numPr>
        <w:spacing w:after="0" w:line="240" w:lineRule="auto"/>
        <w:rPr>
          <w:rFonts w:ascii="Calibri" w:hAnsi="Calibri" w:cs="Calibri"/>
          <w:color w:val="000C30"/>
        </w:rPr>
      </w:pPr>
      <w:r w:rsidRPr="00005DF7">
        <w:rPr>
          <w:rFonts w:ascii="Calibri" w:hAnsi="Calibri" w:cs="Calibri"/>
          <w:color w:val="000C30"/>
        </w:rPr>
        <w:t>Statutory guidance and legal requirements</w:t>
      </w:r>
    </w:p>
    <w:p w14:paraId="5AAE6C01" w14:textId="77777777" w:rsidR="00DF2A90" w:rsidRPr="00005DF7" w:rsidRDefault="00DF2A90" w:rsidP="00307561">
      <w:pPr>
        <w:pStyle w:val="ListParagraph"/>
        <w:numPr>
          <w:ilvl w:val="0"/>
          <w:numId w:val="50"/>
        </w:numPr>
        <w:spacing w:after="0" w:line="240" w:lineRule="auto"/>
        <w:rPr>
          <w:rFonts w:ascii="Calibri" w:hAnsi="Calibri" w:cs="Calibri"/>
          <w:color w:val="000C30"/>
        </w:rPr>
      </w:pPr>
      <w:r w:rsidRPr="00005DF7">
        <w:rPr>
          <w:rFonts w:ascii="Calibri" w:hAnsi="Calibri" w:cs="Calibri"/>
          <w:color w:val="000C30"/>
        </w:rPr>
        <w:t>Jigsaw programme updates and enhancements</w:t>
      </w:r>
    </w:p>
    <w:p w14:paraId="70724D6F" w14:textId="77777777" w:rsidR="00DF2A90" w:rsidRPr="00005DF7" w:rsidRDefault="00DF2A90" w:rsidP="00307561">
      <w:pPr>
        <w:pStyle w:val="ListParagraph"/>
        <w:numPr>
          <w:ilvl w:val="0"/>
          <w:numId w:val="50"/>
        </w:numPr>
        <w:spacing w:after="0" w:line="240" w:lineRule="auto"/>
        <w:rPr>
          <w:rFonts w:ascii="Calibri" w:hAnsi="Calibri" w:cs="Calibri"/>
          <w:color w:val="000C30"/>
        </w:rPr>
      </w:pPr>
      <w:r w:rsidRPr="00005DF7">
        <w:rPr>
          <w:rFonts w:ascii="Calibri" w:hAnsi="Calibri" w:cs="Calibri"/>
          <w:color w:val="000C30"/>
        </w:rPr>
        <w:t>Emerging needs of our pupils</w:t>
      </w:r>
    </w:p>
    <w:p w14:paraId="6C118AD1" w14:textId="77777777" w:rsidR="00DF2A90" w:rsidRPr="00005DF7" w:rsidRDefault="00DF2A90" w:rsidP="00307561">
      <w:pPr>
        <w:pStyle w:val="ListParagraph"/>
        <w:numPr>
          <w:ilvl w:val="0"/>
          <w:numId w:val="50"/>
        </w:numPr>
        <w:spacing w:after="0" w:line="240" w:lineRule="auto"/>
        <w:rPr>
          <w:rFonts w:ascii="Calibri" w:hAnsi="Calibri" w:cs="Calibri"/>
          <w:color w:val="000C30"/>
        </w:rPr>
      </w:pPr>
      <w:r w:rsidRPr="00005DF7">
        <w:rPr>
          <w:rFonts w:ascii="Calibri" w:hAnsi="Calibri" w:cs="Calibri"/>
          <w:color w:val="000C30"/>
        </w:rPr>
        <w:t>Feedback from stakeholders</w:t>
      </w:r>
    </w:p>
    <w:p w14:paraId="7807588D" w14:textId="77777777" w:rsidR="00DF2A90" w:rsidRPr="00005DF7" w:rsidRDefault="00DF2A90" w:rsidP="00307561">
      <w:pPr>
        <w:pStyle w:val="ListParagraph"/>
        <w:numPr>
          <w:ilvl w:val="0"/>
          <w:numId w:val="50"/>
        </w:numPr>
        <w:spacing w:after="0" w:line="240" w:lineRule="auto"/>
        <w:rPr>
          <w:rFonts w:ascii="Calibri" w:hAnsi="Calibri" w:cs="Calibri"/>
          <w:color w:val="000C30"/>
        </w:rPr>
      </w:pPr>
      <w:r w:rsidRPr="00005DF7">
        <w:rPr>
          <w:rFonts w:ascii="Calibri" w:hAnsi="Calibri" w:cs="Calibri"/>
          <w:color w:val="000C30"/>
        </w:rPr>
        <w:t>National and local developments in PSHE education</w:t>
      </w:r>
    </w:p>
    <w:p w14:paraId="4CDD1754" w14:textId="77777777" w:rsidR="00DF2A90" w:rsidRPr="00E37719" w:rsidRDefault="00DF2A90" w:rsidP="00DF2A90">
      <w:pPr>
        <w:spacing w:after="0"/>
        <w:rPr>
          <w:rFonts w:ascii="Outfit" w:hAnsi="Outfit"/>
        </w:rPr>
      </w:pPr>
    </w:p>
    <w:p w14:paraId="0D853C64" w14:textId="62E09D29" w:rsidR="00C17C26" w:rsidRPr="00C17C26" w:rsidRDefault="00DF2A90" w:rsidP="00C17C26">
      <w:pPr>
        <w:pStyle w:val="Heading2"/>
      </w:pPr>
      <w:bookmarkStart w:id="46" w:name="_Toc235018039"/>
      <w:r w:rsidRPr="00C17C26">
        <w:t>Responsibilities</w:t>
      </w:r>
      <w:bookmarkEnd w:id="46"/>
    </w:p>
    <w:p w14:paraId="74D54763" w14:textId="72ED1D2D" w:rsidR="00DF2A90" w:rsidRPr="00C17C26" w:rsidRDefault="00DF2A90" w:rsidP="00DF2A90">
      <w:pPr>
        <w:spacing w:after="0" w:line="240" w:lineRule="auto"/>
        <w:rPr>
          <w:rFonts w:ascii="Calibri" w:hAnsi="Calibri" w:cs="Calibri"/>
        </w:rPr>
      </w:pPr>
      <w:r w:rsidRPr="00C17C26">
        <w:rPr>
          <w:rFonts w:ascii="Calibri" w:hAnsi="Calibri" w:cs="Calibri"/>
        </w:rPr>
        <w:t>The PSHE Lead is responsible for:</w:t>
      </w:r>
    </w:p>
    <w:p w14:paraId="4D8431DF" w14:textId="77777777" w:rsidR="00C17C26" w:rsidRPr="00C17C26" w:rsidRDefault="00C17C26" w:rsidP="00DF2A90">
      <w:pPr>
        <w:spacing w:after="0" w:line="240" w:lineRule="auto"/>
        <w:rPr>
          <w:rFonts w:ascii="Calibri" w:hAnsi="Calibri" w:cs="Calibri"/>
        </w:rPr>
      </w:pPr>
    </w:p>
    <w:p w14:paraId="352086F1" w14:textId="77777777" w:rsidR="00DF2A90" w:rsidRPr="00C17C26" w:rsidRDefault="00DF2A90" w:rsidP="00307561">
      <w:pPr>
        <w:pStyle w:val="ListParagraph"/>
        <w:numPr>
          <w:ilvl w:val="0"/>
          <w:numId w:val="51"/>
        </w:numPr>
        <w:spacing w:after="0" w:line="240" w:lineRule="auto"/>
        <w:rPr>
          <w:rFonts w:ascii="Calibri" w:hAnsi="Calibri" w:cs="Calibri"/>
        </w:rPr>
      </w:pPr>
      <w:r w:rsidRPr="00C17C26">
        <w:rPr>
          <w:rFonts w:ascii="Calibri" w:hAnsi="Calibri" w:cs="Calibri"/>
        </w:rPr>
        <w:t>Overall coordination of PSHE across the school</w:t>
      </w:r>
    </w:p>
    <w:p w14:paraId="3BE5ADA2" w14:textId="77777777" w:rsidR="00DF2A90" w:rsidRPr="00C17C26" w:rsidRDefault="00DF2A90" w:rsidP="00307561">
      <w:pPr>
        <w:pStyle w:val="ListParagraph"/>
        <w:numPr>
          <w:ilvl w:val="0"/>
          <w:numId w:val="51"/>
        </w:numPr>
        <w:spacing w:after="0" w:line="240" w:lineRule="auto"/>
        <w:rPr>
          <w:rFonts w:ascii="Calibri" w:hAnsi="Calibri" w:cs="Calibri"/>
        </w:rPr>
      </w:pPr>
      <w:r w:rsidRPr="00C17C26">
        <w:rPr>
          <w:rFonts w:ascii="Calibri" w:hAnsi="Calibri" w:cs="Calibri"/>
        </w:rPr>
        <w:t>Keeping up to date with statutory requirements and best practice</w:t>
      </w:r>
    </w:p>
    <w:p w14:paraId="7542F0C5" w14:textId="77777777" w:rsidR="00DF2A90" w:rsidRPr="00C17C26" w:rsidRDefault="00DF2A90" w:rsidP="00307561">
      <w:pPr>
        <w:pStyle w:val="ListParagraph"/>
        <w:numPr>
          <w:ilvl w:val="0"/>
          <w:numId w:val="51"/>
        </w:numPr>
        <w:spacing w:after="0" w:line="240" w:lineRule="auto"/>
        <w:rPr>
          <w:rFonts w:ascii="Calibri" w:hAnsi="Calibri" w:cs="Calibri"/>
        </w:rPr>
      </w:pPr>
      <w:r w:rsidRPr="00C17C26">
        <w:rPr>
          <w:rFonts w:ascii="Calibri" w:hAnsi="Calibri" w:cs="Calibri"/>
        </w:rPr>
        <w:t>Supporting and advising teachers</w:t>
      </w:r>
    </w:p>
    <w:p w14:paraId="241BBC5D" w14:textId="77777777" w:rsidR="00DF2A90" w:rsidRPr="00C17C26" w:rsidRDefault="00DF2A90" w:rsidP="00307561">
      <w:pPr>
        <w:pStyle w:val="ListParagraph"/>
        <w:numPr>
          <w:ilvl w:val="0"/>
          <w:numId w:val="51"/>
        </w:numPr>
        <w:spacing w:after="0" w:line="240" w:lineRule="auto"/>
        <w:rPr>
          <w:rFonts w:ascii="Calibri" w:hAnsi="Calibri" w:cs="Calibri"/>
        </w:rPr>
      </w:pPr>
      <w:r w:rsidRPr="00C17C26">
        <w:rPr>
          <w:rFonts w:ascii="Calibri" w:hAnsi="Calibri" w:cs="Calibri"/>
        </w:rPr>
        <w:t>Monitoring quality and impact of PSHE provision</w:t>
      </w:r>
    </w:p>
    <w:p w14:paraId="57160CEE" w14:textId="77777777" w:rsidR="00DF2A90" w:rsidRPr="00C17C26" w:rsidRDefault="00DF2A90" w:rsidP="00307561">
      <w:pPr>
        <w:pStyle w:val="ListParagraph"/>
        <w:numPr>
          <w:ilvl w:val="0"/>
          <w:numId w:val="51"/>
        </w:numPr>
        <w:spacing w:after="0" w:line="240" w:lineRule="auto"/>
        <w:rPr>
          <w:rFonts w:ascii="Calibri" w:hAnsi="Calibri" w:cs="Calibri"/>
        </w:rPr>
      </w:pPr>
      <w:r w:rsidRPr="00C17C26">
        <w:rPr>
          <w:rFonts w:ascii="Calibri" w:hAnsi="Calibri" w:cs="Calibri"/>
        </w:rPr>
        <w:t>Leading policy review and consultation processes</w:t>
      </w:r>
    </w:p>
    <w:p w14:paraId="03FAFBCD" w14:textId="77777777" w:rsidR="00DF2A90" w:rsidRPr="00C17C26" w:rsidRDefault="00DF2A90" w:rsidP="00307561">
      <w:pPr>
        <w:pStyle w:val="ListParagraph"/>
        <w:numPr>
          <w:ilvl w:val="0"/>
          <w:numId w:val="51"/>
        </w:numPr>
        <w:spacing w:after="0" w:line="240" w:lineRule="auto"/>
        <w:rPr>
          <w:rFonts w:ascii="Calibri" w:hAnsi="Calibri" w:cs="Calibri"/>
        </w:rPr>
      </w:pPr>
      <w:r w:rsidRPr="00C17C26">
        <w:rPr>
          <w:rFonts w:ascii="Calibri" w:hAnsi="Calibri" w:cs="Calibri"/>
        </w:rPr>
        <w:t>Liaising with parents and external agencies</w:t>
      </w:r>
    </w:p>
    <w:p w14:paraId="4E9AAC2E" w14:textId="77777777" w:rsidR="00DF2A90" w:rsidRPr="00C17C26" w:rsidRDefault="00DF2A90" w:rsidP="00307561">
      <w:pPr>
        <w:pStyle w:val="ListParagraph"/>
        <w:numPr>
          <w:ilvl w:val="0"/>
          <w:numId w:val="51"/>
        </w:numPr>
        <w:spacing w:after="0" w:line="240" w:lineRule="auto"/>
        <w:rPr>
          <w:rFonts w:ascii="Calibri" w:hAnsi="Calibri" w:cs="Calibri"/>
        </w:rPr>
      </w:pPr>
      <w:r w:rsidRPr="00C17C26">
        <w:rPr>
          <w:rFonts w:ascii="Calibri" w:hAnsi="Calibri" w:cs="Calibri"/>
        </w:rPr>
        <w:t>Reporting to senior leadership and governors</w:t>
      </w:r>
    </w:p>
    <w:p w14:paraId="1ECC5035" w14:textId="77777777" w:rsidR="00DF2A90" w:rsidRPr="00C17C26" w:rsidRDefault="00DF2A90" w:rsidP="00DF2A90">
      <w:pPr>
        <w:spacing w:after="0" w:line="240" w:lineRule="auto"/>
        <w:rPr>
          <w:rFonts w:ascii="Calibri" w:hAnsi="Calibri" w:cs="Calibri"/>
        </w:rPr>
      </w:pPr>
    </w:p>
    <w:p w14:paraId="1F2DBF86" w14:textId="77777777" w:rsidR="00DF2A90" w:rsidRPr="00C17C26" w:rsidRDefault="00DF2A90" w:rsidP="00DF2A90">
      <w:pPr>
        <w:spacing w:after="0" w:line="240" w:lineRule="auto"/>
        <w:rPr>
          <w:rFonts w:ascii="Calibri" w:hAnsi="Calibri" w:cs="Calibri"/>
        </w:rPr>
      </w:pPr>
      <w:r w:rsidRPr="00C17C26">
        <w:rPr>
          <w:rFonts w:ascii="Calibri" w:hAnsi="Calibri" w:cs="Calibri"/>
        </w:rPr>
        <w:t>The Headteacher is responsible for:</w:t>
      </w:r>
    </w:p>
    <w:p w14:paraId="391928FC" w14:textId="77777777" w:rsidR="00DF2A90" w:rsidRPr="00C17C26" w:rsidRDefault="00DF2A90" w:rsidP="00307561">
      <w:pPr>
        <w:pStyle w:val="ListParagraph"/>
        <w:numPr>
          <w:ilvl w:val="0"/>
          <w:numId w:val="52"/>
        </w:numPr>
        <w:spacing w:after="0" w:line="240" w:lineRule="auto"/>
        <w:rPr>
          <w:rFonts w:ascii="Calibri" w:hAnsi="Calibri" w:cs="Calibri"/>
        </w:rPr>
      </w:pPr>
      <w:r w:rsidRPr="00C17C26">
        <w:rPr>
          <w:rFonts w:ascii="Calibri" w:hAnsi="Calibri" w:cs="Calibri"/>
        </w:rPr>
        <w:t>Ensuring statutory requirements are met</w:t>
      </w:r>
    </w:p>
    <w:p w14:paraId="154612F5" w14:textId="77777777" w:rsidR="00DF2A90" w:rsidRPr="00C17C26" w:rsidRDefault="00DF2A90" w:rsidP="00307561">
      <w:pPr>
        <w:pStyle w:val="ListParagraph"/>
        <w:numPr>
          <w:ilvl w:val="0"/>
          <w:numId w:val="52"/>
        </w:numPr>
        <w:spacing w:after="0" w:line="240" w:lineRule="auto"/>
        <w:rPr>
          <w:rFonts w:ascii="Calibri" w:hAnsi="Calibri" w:cs="Calibri"/>
        </w:rPr>
      </w:pPr>
      <w:r w:rsidRPr="00C17C26">
        <w:rPr>
          <w:rFonts w:ascii="Calibri" w:hAnsi="Calibri" w:cs="Calibri"/>
        </w:rPr>
        <w:t>Supporting the PSHE lead and teaching staff</w:t>
      </w:r>
    </w:p>
    <w:p w14:paraId="3C51F874" w14:textId="77777777" w:rsidR="00DF2A90" w:rsidRPr="00C17C26" w:rsidRDefault="00DF2A90" w:rsidP="00307561">
      <w:pPr>
        <w:pStyle w:val="ListParagraph"/>
        <w:numPr>
          <w:ilvl w:val="0"/>
          <w:numId w:val="52"/>
        </w:numPr>
        <w:spacing w:after="0" w:line="240" w:lineRule="auto"/>
        <w:rPr>
          <w:rFonts w:ascii="Calibri" w:hAnsi="Calibri" w:cs="Calibri"/>
        </w:rPr>
      </w:pPr>
      <w:r w:rsidRPr="00C17C26">
        <w:rPr>
          <w:rFonts w:ascii="Calibri" w:hAnsi="Calibri" w:cs="Calibri"/>
        </w:rPr>
        <w:t>Ensuring adequate resources and professional development</w:t>
      </w:r>
    </w:p>
    <w:p w14:paraId="2FB53D81" w14:textId="77777777" w:rsidR="00DF2A90" w:rsidRPr="00C17C26" w:rsidRDefault="00DF2A90" w:rsidP="00307561">
      <w:pPr>
        <w:pStyle w:val="ListParagraph"/>
        <w:numPr>
          <w:ilvl w:val="0"/>
          <w:numId w:val="52"/>
        </w:numPr>
        <w:spacing w:after="0" w:line="240" w:lineRule="auto"/>
        <w:rPr>
          <w:rFonts w:ascii="Calibri" w:hAnsi="Calibri" w:cs="Calibri"/>
        </w:rPr>
      </w:pPr>
      <w:r w:rsidRPr="00C17C26">
        <w:rPr>
          <w:rFonts w:ascii="Calibri" w:hAnsi="Calibri" w:cs="Calibri"/>
        </w:rPr>
        <w:t>Engaging with parents, particularly regarding sensitive content</w:t>
      </w:r>
    </w:p>
    <w:p w14:paraId="57053CA7" w14:textId="77777777" w:rsidR="00DF2A90" w:rsidRPr="00C17C26" w:rsidRDefault="00DF2A90" w:rsidP="00307561">
      <w:pPr>
        <w:pStyle w:val="ListParagraph"/>
        <w:numPr>
          <w:ilvl w:val="0"/>
          <w:numId w:val="52"/>
        </w:numPr>
        <w:spacing w:after="0" w:line="240" w:lineRule="auto"/>
        <w:rPr>
          <w:rFonts w:ascii="Calibri" w:hAnsi="Calibri" w:cs="Calibri"/>
        </w:rPr>
      </w:pPr>
      <w:r w:rsidRPr="00C17C26">
        <w:rPr>
          <w:rFonts w:ascii="Calibri" w:hAnsi="Calibri" w:cs="Calibri"/>
        </w:rPr>
        <w:t>Managing withdrawal requests from sex education</w:t>
      </w:r>
    </w:p>
    <w:p w14:paraId="7EF4B4BF" w14:textId="77777777" w:rsidR="00DF2A90" w:rsidRPr="00C17C26" w:rsidRDefault="00DF2A90" w:rsidP="00307561">
      <w:pPr>
        <w:pStyle w:val="ListParagraph"/>
        <w:numPr>
          <w:ilvl w:val="0"/>
          <w:numId w:val="52"/>
        </w:numPr>
        <w:spacing w:after="0" w:line="240" w:lineRule="auto"/>
        <w:rPr>
          <w:rFonts w:ascii="Calibri" w:hAnsi="Calibri" w:cs="Calibri"/>
        </w:rPr>
      </w:pPr>
      <w:r w:rsidRPr="00C17C26">
        <w:rPr>
          <w:rFonts w:ascii="Calibri" w:hAnsi="Calibri" w:cs="Calibri"/>
        </w:rPr>
        <w:t>Ensuring PSHE connects with whole-school safeguarding and behaviour approaches</w:t>
      </w:r>
    </w:p>
    <w:p w14:paraId="0CC6FAAD" w14:textId="77777777" w:rsidR="00DF2A90" w:rsidRPr="00C17C26" w:rsidRDefault="00DF2A90" w:rsidP="00DF2A90">
      <w:pPr>
        <w:spacing w:after="0" w:line="240" w:lineRule="auto"/>
        <w:rPr>
          <w:rFonts w:ascii="Calibri" w:hAnsi="Calibri" w:cs="Calibri"/>
        </w:rPr>
      </w:pPr>
    </w:p>
    <w:p w14:paraId="5EE487FD" w14:textId="77777777" w:rsidR="00C17C26" w:rsidRPr="00C17C26" w:rsidRDefault="00C17C26" w:rsidP="00DF2A90">
      <w:pPr>
        <w:spacing w:after="0" w:line="240" w:lineRule="auto"/>
        <w:rPr>
          <w:rFonts w:ascii="Calibri" w:hAnsi="Calibri" w:cs="Calibri"/>
        </w:rPr>
      </w:pPr>
    </w:p>
    <w:p w14:paraId="488B78EB" w14:textId="77777777" w:rsidR="00DF2A90" w:rsidRPr="00C17C26" w:rsidRDefault="00DF2A90" w:rsidP="00DF2A90">
      <w:pPr>
        <w:spacing w:after="0" w:line="240" w:lineRule="auto"/>
        <w:rPr>
          <w:rFonts w:ascii="Calibri" w:hAnsi="Calibri" w:cs="Calibri"/>
        </w:rPr>
      </w:pPr>
      <w:r w:rsidRPr="00C17C26">
        <w:rPr>
          <w:rFonts w:ascii="Calibri" w:hAnsi="Calibri" w:cs="Calibri"/>
        </w:rPr>
        <w:lastRenderedPageBreak/>
        <w:t>Governors / Trustees are responsible for:</w:t>
      </w:r>
    </w:p>
    <w:p w14:paraId="29AAA072" w14:textId="77777777" w:rsidR="00DF2A90" w:rsidRPr="00C17C26" w:rsidRDefault="00DF2A90" w:rsidP="00307561">
      <w:pPr>
        <w:pStyle w:val="ListParagraph"/>
        <w:numPr>
          <w:ilvl w:val="0"/>
          <w:numId w:val="53"/>
        </w:numPr>
        <w:spacing w:after="0" w:line="240" w:lineRule="auto"/>
        <w:rPr>
          <w:rFonts w:ascii="Calibri" w:hAnsi="Calibri" w:cs="Calibri"/>
        </w:rPr>
      </w:pPr>
      <w:r w:rsidRPr="00C17C26">
        <w:rPr>
          <w:rFonts w:ascii="Calibri" w:hAnsi="Calibri" w:cs="Calibri"/>
        </w:rPr>
        <w:t>Ensuring the school meets its statutory duties</w:t>
      </w:r>
    </w:p>
    <w:p w14:paraId="11D9FD6C" w14:textId="77777777" w:rsidR="00DF2A90" w:rsidRPr="00C17C26" w:rsidRDefault="00DF2A90" w:rsidP="00307561">
      <w:pPr>
        <w:pStyle w:val="ListParagraph"/>
        <w:numPr>
          <w:ilvl w:val="0"/>
          <w:numId w:val="53"/>
        </w:numPr>
        <w:spacing w:after="0" w:line="240" w:lineRule="auto"/>
        <w:rPr>
          <w:rFonts w:ascii="Calibri" w:hAnsi="Calibri" w:cs="Calibri"/>
        </w:rPr>
      </w:pPr>
      <w:r w:rsidRPr="00C17C26">
        <w:rPr>
          <w:rFonts w:ascii="Calibri" w:hAnsi="Calibri" w:cs="Calibri"/>
        </w:rPr>
        <w:t>Approving this policy</w:t>
      </w:r>
    </w:p>
    <w:p w14:paraId="72DBE110" w14:textId="77777777" w:rsidR="00DF2A90" w:rsidRPr="00C17C26" w:rsidRDefault="00DF2A90" w:rsidP="00307561">
      <w:pPr>
        <w:pStyle w:val="ListParagraph"/>
        <w:numPr>
          <w:ilvl w:val="0"/>
          <w:numId w:val="53"/>
        </w:numPr>
        <w:spacing w:after="0" w:line="240" w:lineRule="auto"/>
        <w:rPr>
          <w:rFonts w:ascii="Calibri" w:hAnsi="Calibri" w:cs="Calibri"/>
        </w:rPr>
      </w:pPr>
      <w:r w:rsidRPr="00C17C26">
        <w:rPr>
          <w:rFonts w:ascii="Calibri" w:hAnsi="Calibri" w:cs="Calibri"/>
        </w:rPr>
        <w:t>Monitoring implementation and impact</w:t>
      </w:r>
    </w:p>
    <w:p w14:paraId="785611EE" w14:textId="77777777" w:rsidR="00DF2A90" w:rsidRPr="00C17C26" w:rsidRDefault="00DF2A90" w:rsidP="00307561">
      <w:pPr>
        <w:pStyle w:val="ListParagraph"/>
        <w:numPr>
          <w:ilvl w:val="0"/>
          <w:numId w:val="53"/>
        </w:numPr>
        <w:spacing w:after="0" w:line="240" w:lineRule="auto"/>
        <w:rPr>
          <w:rFonts w:ascii="Calibri" w:hAnsi="Calibri" w:cs="Calibri"/>
        </w:rPr>
      </w:pPr>
      <w:r w:rsidRPr="00C17C26">
        <w:rPr>
          <w:rFonts w:ascii="Calibri" w:hAnsi="Calibri" w:cs="Calibri"/>
        </w:rPr>
        <w:t>Supporting the headteacher and staff</w:t>
      </w:r>
    </w:p>
    <w:p w14:paraId="18FABFB0" w14:textId="77777777" w:rsidR="00DF2A90" w:rsidRPr="00C17C26" w:rsidRDefault="00DF2A90" w:rsidP="00307561">
      <w:pPr>
        <w:pStyle w:val="ListParagraph"/>
        <w:numPr>
          <w:ilvl w:val="0"/>
          <w:numId w:val="53"/>
        </w:numPr>
        <w:spacing w:after="0" w:line="240" w:lineRule="auto"/>
        <w:rPr>
          <w:rFonts w:ascii="Calibri" w:hAnsi="Calibri" w:cs="Calibri"/>
        </w:rPr>
      </w:pPr>
      <w:r w:rsidRPr="00C17C26">
        <w:rPr>
          <w:rFonts w:ascii="Calibri" w:hAnsi="Calibri" w:cs="Calibri"/>
        </w:rPr>
        <w:t>Engaging with parent consultation processes</w:t>
      </w:r>
    </w:p>
    <w:p w14:paraId="66988FE3" w14:textId="77777777" w:rsidR="00DF2A90" w:rsidRPr="00C17C26" w:rsidRDefault="00DF2A90" w:rsidP="00DF2A90">
      <w:pPr>
        <w:spacing w:after="0" w:line="240" w:lineRule="auto"/>
        <w:rPr>
          <w:rFonts w:ascii="Calibri" w:hAnsi="Calibri" w:cs="Calibri"/>
        </w:rPr>
      </w:pPr>
    </w:p>
    <w:p w14:paraId="05D4E636" w14:textId="77777777" w:rsidR="00DF2A90" w:rsidRPr="00C17C26" w:rsidRDefault="00DF2A90" w:rsidP="00DF2A90">
      <w:pPr>
        <w:spacing w:after="0" w:line="240" w:lineRule="auto"/>
        <w:rPr>
          <w:rFonts w:ascii="Calibri" w:hAnsi="Calibri" w:cs="Calibri"/>
        </w:rPr>
      </w:pPr>
      <w:r w:rsidRPr="00C17C26">
        <w:rPr>
          <w:rFonts w:ascii="Calibri" w:hAnsi="Calibri" w:cs="Calibri"/>
        </w:rPr>
        <w:t>All Staff are responsible for:</w:t>
      </w:r>
    </w:p>
    <w:p w14:paraId="53906AED" w14:textId="77777777" w:rsidR="00DF2A90" w:rsidRPr="00C17C26" w:rsidRDefault="00DF2A90" w:rsidP="00307561">
      <w:pPr>
        <w:pStyle w:val="ListParagraph"/>
        <w:numPr>
          <w:ilvl w:val="0"/>
          <w:numId w:val="54"/>
        </w:numPr>
        <w:spacing w:after="0" w:line="240" w:lineRule="auto"/>
        <w:rPr>
          <w:rFonts w:ascii="Calibri" w:hAnsi="Calibri" w:cs="Calibri"/>
        </w:rPr>
      </w:pPr>
      <w:r w:rsidRPr="00C17C26">
        <w:rPr>
          <w:rFonts w:ascii="Calibri" w:hAnsi="Calibri" w:cs="Calibri"/>
        </w:rPr>
        <w:t>Delivering high-quality PSHE in line with this policy</w:t>
      </w:r>
    </w:p>
    <w:p w14:paraId="6662E09C" w14:textId="77777777" w:rsidR="00DF2A90" w:rsidRPr="00C17C26" w:rsidRDefault="00DF2A90" w:rsidP="00307561">
      <w:pPr>
        <w:pStyle w:val="ListParagraph"/>
        <w:numPr>
          <w:ilvl w:val="0"/>
          <w:numId w:val="54"/>
        </w:numPr>
        <w:spacing w:after="0" w:line="240" w:lineRule="auto"/>
        <w:rPr>
          <w:rFonts w:ascii="Calibri" w:hAnsi="Calibri" w:cs="Calibri"/>
        </w:rPr>
      </w:pPr>
      <w:r w:rsidRPr="00C17C26">
        <w:rPr>
          <w:rFonts w:ascii="Calibri" w:hAnsi="Calibri" w:cs="Calibri"/>
        </w:rPr>
        <w:t>Reinforcing PSHE learning throughout school life</w:t>
      </w:r>
    </w:p>
    <w:p w14:paraId="7A4FAAB1" w14:textId="77777777" w:rsidR="00DF2A90" w:rsidRPr="00C17C26" w:rsidRDefault="00DF2A90" w:rsidP="00307561">
      <w:pPr>
        <w:pStyle w:val="ListParagraph"/>
        <w:numPr>
          <w:ilvl w:val="0"/>
          <w:numId w:val="54"/>
        </w:numPr>
        <w:spacing w:after="0" w:line="240" w:lineRule="auto"/>
        <w:rPr>
          <w:rFonts w:ascii="Calibri" w:hAnsi="Calibri" w:cs="Calibri"/>
        </w:rPr>
      </w:pPr>
      <w:r w:rsidRPr="00C17C26">
        <w:rPr>
          <w:rFonts w:ascii="Calibri" w:hAnsi="Calibri" w:cs="Calibri"/>
        </w:rPr>
        <w:t>Responding appropriately to disclosures and concerns</w:t>
      </w:r>
    </w:p>
    <w:p w14:paraId="5D544953" w14:textId="77777777" w:rsidR="00DF2A90" w:rsidRPr="00C17C26" w:rsidRDefault="00DF2A90" w:rsidP="00307561">
      <w:pPr>
        <w:pStyle w:val="ListParagraph"/>
        <w:numPr>
          <w:ilvl w:val="0"/>
          <w:numId w:val="54"/>
        </w:numPr>
        <w:spacing w:after="0" w:line="240" w:lineRule="auto"/>
        <w:rPr>
          <w:rFonts w:ascii="Calibri" w:hAnsi="Calibri" w:cs="Calibri"/>
        </w:rPr>
      </w:pPr>
      <w:r w:rsidRPr="00C17C26">
        <w:rPr>
          <w:rFonts w:ascii="Calibri" w:hAnsi="Calibri" w:cs="Calibri"/>
        </w:rPr>
        <w:t>Modelling the values and behaviour promoted through PSHE</w:t>
      </w:r>
    </w:p>
    <w:p w14:paraId="058DED1E" w14:textId="77777777" w:rsidR="00DF2A90" w:rsidRPr="00C17C26" w:rsidRDefault="00DF2A90" w:rsidP="00307561">
      <w:pPr>
        <w:pStyle w:val="ListParagraph"/>
        <w:numPr>
          <w:ilvl w:val="0"/>
          <w:numId w:val="54"/>
        </w:numPr>
        <w:spacing w:after="0" w:line="240" w:lineRule="auto"/>
        <w:rPr>
          <w:rFonts w:ascii="Calibri" w:hAnsi="Calibri" w:cs="Calibri"/>
        </w:rPr>
      </w:pPr>
      <w:r w:rsidRPr="00C17C26">
        <w:rPr>
          <w:rFonts w:ascii="Calibri" w:hAnsi="Calibri" w:cs="Calibri"/>
        </w:rPr>
        <w:t>Engaging with professional development</w:t>
      </w:r>
    </w:p>
    <w:p w14:paraId="30CE43F5" w14:textId="77777777" w:rsidR="00DF2A90" w:rsidRPr="00E37719" w:rsidRDefault="00DF2A90" w:rsidP="00DF2A90">
      <w:pPr>
        <w:spacing w:after="0"/>
        <w:rPr>
          <w:rFonts w:ascii="Outfit" w:hAnsi="Outfit"/>
        </w:rPr>
      </w:pPr>
    </w:p>
    <w:p w14:paraId="7411E059" w14:textId="77777777" w:rsidR="00DF2A90" w:rsidRDefault="00DF2A90" w:rsidP="00C17C26">
      <w:pPr>
        <w:pStyle w:val="Heading2"/>
      </w:pPr>
      <w:bookmarkStart w:id="47" w:name="_Toc235018040"/>
      <w:r w:rsidRPr="00E56AC6">
        <w:t>Further Information and Resources</w:t>
      </w:r>
      <w:bookmarkEnd w:id="47"/>
    </w:p>
    <w:p w14:paraId="3ACE6FAF" w14:textId="77777777" w:rsidR="00C17C26" w:rsidRPr="00E56AC6" w:rsidRDefault="00C17C26" w:rsidP="00DF2A90">
      <w:pPr>
        <w:spacing w:after="0" w:line="240" w:lineRule="auto"/>
        <w:rPr>
          <w:rFonts w:ascii="Outfit" w:hAnsi="Outfit"/>
          <w:b/>
          <w:bCs/>
          <w:color w:val="000C30"/>
        </w:rPr>
      </w:pPr>
    </w:p>
    <w:p w14:paraId="4EB4B067" w14:textId="4690E79D" w:rsidR="00DF2A90" w:rsidRPr="00DB7007" w:rsidRDefault="00DF2A90" w:rsidP="00DF2A90">
      <w:pPr>
        <w:spacing w:after="0" w:line="240" w:lineRule="auto"/>
        <w:rPr>
          <w:rFonts w:ascii="Calibri" w:hAnsi="Calibri" w:cs="Calibri"/>
          <w:color w:val="000C30"/>
        </w:rPr>
      </w:pPr>
      <w:r w:rsidRPr="00DB7007">
        <w:rPr>
          <w:rFonts w:ascii="Calibri" w:hAnsi="Calibri" w:cs="Calibri"/>
          <w:color w:val="000C30"/>
        </w:rPr>
        <w:t xml:space="preserve">For more information about PSHE at </w:t>
      </w:r>
      <w:r w:rsidRPr="00DB7007">
        <w:rPr>
          <w:rFonts w:ascii="Calibri" w:hAnsi="Calibri" w:cs="Calibri"/>
          <w:color w:val="BA2625"/>
        </w:rPr>
        <w:t xml:space="preserve">[school name], </w:t>
      </w:r>
      <w:r w:rsidRPr="00DB7007">
        <w:rPr>
          <w:rFonts w:ascii="Calibri" w:hAnsi="Calibri" w:cs="Calibri"/>
          <w:color w:val="000C30"/>
        </w:rPr>
        <w:t>please contact</w:t>
      </w:r>
      <w:r w:rsidR="00DB7007" w:rsidRPr="00DB7007">
        <w:rPr>
          <w:rFonts w:ascii="Calibri" w:hAnsi="Calibri" w:cs="Calibri"/>
          <w:color w:val="000C30"/>
        </w:rPr>
        <w:t xml:space="preserve"> the School PSHE lead or find additional information on the PSHE section of the school / Trust website.</w:t>
      </w:r>
    </w:p>
    <w:p w14:paraId="04E02E9F" w14:textId="77777777" w:rsidR="00DF2A90" w:rsidRPr="00E56AC6" w:rsidRDefault="00DF2A90" w:rsidP="00DF2A90">
      <w:pPr>
        <w:spacing w:after="0" w:line="240" w:lineRule="auto"/>
        <w:rPr>
          <w:rFonts w:ascii="Outfit" w:hAnsi="Outfit"/>
          <w:color w:val="A1A1A1" w:themeColor="accent2" w:themeShade="BF"/>
        </w:rPr>
      </w:pPr>
    </w:p>
    <w:p w14:paraId="0F205265" w14:textId="77777777" w:rsidR="00DF2A90" w:rsidRPr="00E56AC6" w:rsidRDefault="00DF2A90" w:rsidP="00DF2A90">
      <w:pPr>
        <w:spacing w:after="0" w:line="240" w:lineRule="auto"/>
        <w:rPr>
          <w:rFonts w:ascii="Outfit" w:hAnsi="Outfit"/>
        </w:rPr>
      </w:pPr>
    </w:p>
    <w:p w14:paraId="6605A9C2" w14:textId="77777777" w:rsidR="00DF2A90" w:rsidRDefault="00DF2A90" w:rsidP="00DB7007">
      <w:pPr>
        <w:pStyle w:val="Heading2"/>
      </w:pPr>
      <w:bookmarkStart w:id="48" w:name="_Toc235018041"/>
      <w:r w:rsidRPr="00E56AC6">
        <w:t>External resources and guidance:</w:t>
      </w:r>
      <w:bookmarkEnd w:id="48"/>
    </w:p>
    <w:p w14:paraId="7ACF41EA" w14:textId="77777777" w:rsidR="00DB7007" w:rsidRPr="00E56AC6" w:rsidRDefault="00DB7007" w:rsidP="00DF2A90">
      <w:pPr>
        <w:spacing w:after="0" w:line="240" w:lineRule="auto"/>
        <w:rPr>
          <w:rFonts w:ascii="Outfit" w:hAnsi="Outfit"/>
          <w:b/>
          <w:bCs/>
        </w:rPr>
      </w:pPr>
    </w:p>
    <w:p w14:paraId="024E52BE" w14:textId="77777777" w:rsidR="00DF2A90" w:rsidRPr="00005DF7" w:rsidRDefault="00DF2A90" w:rsidP="00307561">
      <w:pPr>
        <w:pStyle w:val="ListParagraph"/>
        <w:numPr>
          <w:ilvl w:val="0"/>
          <w:numId w:val="55"/>
        </w:numPr>
        <w:spacing w:after="0" w:line="240" w:lineRule="auto"/>
        <w:rPr>
          <w:rFonts w:ascii="Calibri" w:hAnsi="Calibri" w:cs="Calibri"/>
          <w:color w:val="000C30"/>
        </w:rPr>
      </w:pPr>
      <w:r w:rsidRPr="00005DF7">
        <w:rPr>
          <w:rFonts w:ascii="Calibri" w:hAnsi="Calibri" w:cs="Calibri"/>
          <w:color w:val="000C30"/>
        </w:rPr>
        <w:t>Jigsaw PSHE mapping documents showing coverage of statutory guidance</w:t>
      </w:r>
    </w:p>
    <w:p w14:paraId="11C8FFA5" w14:textId="1065D5D9" w:rsidR="00DF2A90" w:rsidRPr="00005DF7" w:rsidRDefault="00DF2A90" w:rsidP="00307561">
      <w:pPr>
        <w:pStyle w:val="ListParagraph"/>
        <w:numPr>
          <w:ilvl w:val="0"/>
          <w:numId w:val="55"/>
        </w:numPr>
        <w:spacing w:after="0" w:line="240" w:lineRule="auto"/>
        <w:rPr>
          <w:rFonts w:ascii="Calibri" w:hAnsi="Calibri" w:cs="Calibri"/>
          <w:color w:val="000C30"/>
        </w:rPr>
      </w:pPr>
      <w:r w:rsidRPr="00005DF7">
        <w:rPr>
          <w:rFonts w:ascii="Calibri" w:hAnsi="Calibri" w:cs="Calibri"/>
          <w:color w:val="000C30"/>
        </w:rPr>
        <w:t>DfE Relationships Education, Relationships and Sex Education and Health Education guidance (July 202</w:t>
      </w:r>
      <w:r w:rsidR="00DB7007" w:rsidRPr="00005DF7">
        <w:rPr>
          <w:rFonts w:ascii="Calibri" w:hAnsi="Calibri" w:cs="Calibri"/>
          <w:color w:val="000C30"/>
        </w:rPr>
        <w:t>6)</w:t>
      </w:r>
    </w:p>
    <w:p w14:paraId="592FEE92" w14:textId="77777777" w:rsidR="00C032FA" w:rsidRDefault="00C032FA" w:rsidP="003710E9">
      <w:pPr>
        <w:pStyle w:val="Heading2"/>
        <w:ind w:left="576" w:hanging="576"/>
        <w:rPr>
          <w:rFonts w:cs="Calibri"/>
          <w:b w:val="0"/>
          <w:bCs/>
          <w:szCs w:val="24"/>
          <w:lang w:val="en-US"/>
        </w:rPr>
      </w:pPr>
    </w:p>
    <w:p w14:paraId="20A738A8" w14:textId="77777777" w:rsidR="00C032FA" w:rsidRDefault="00C032FA" w:rsidP="00C032FA">
      <w:pPr>
        <w:rPr>
          <w:lang w:val="en-US"/>
        </w:rPr>
      </w:pPr>
    </w:p>
    <w:p w14:paraId="779EAB2B" w14:textId="77777777" w:rsidR="00C032FA" w:rsidRDefault="00C032FA" w:rsidP="00C032FA">
      <w:pPr>
        <w:rPr>
          <w:lang w:val="en-US"/>
        </w:rPr>
      </w:pPr>
    </w:p>
    <w:p w14:paraId="78AAA269" w14:textId="77777777" w:rsidR="00C032FA" w:rsidRDefault="00C032FA" w:rsidP="00C032FA">
      <w:pPr>
        <w:rPr>
          <w:lang w:val="en-US"/>
        </w:rPr>
      </w:pPr>
    </w:p>
    <w:p w14:paraId="4DD07882" w14:textId="77777777" w:rsidR="00C032FA" w:rsidRDefault="00C032FA" w:rsidP="00C032FA">
      <w:pPr>
        <w:rPr>
          <w:lang w:val="en-US"/>
        </w:rPr>
      </w:pPr>
    </w:p>
    <w:p w14:paraId="4D22665E" w14:textId="77777777" w:rsidR="00C032FA" w:rsidRDefault="00C032FA" w:rsidP="00C032FA">
      <w:pPr>
        <w:rPr>
          <w:lang w:val="en-US"/>
        </w:rPr>
      </w:pPr>
    </w:p>
    <w:p w14:paraId="053288BA" w14:textId="77777777" w:rsidR="00C032FA" w:rsidRDefault="00C032FA" w:rsidP="00C032FA">
      <w:pPr>
        <w:rPr>
          <w:lang w:val="en-US"/>
        </w:rPr>
      </w:pPr>
    </w:p>
    <w:p w14:paraId="5984CF1B" w14:textId="77777777" w:rsidR="00C032FA" w:rsidRDefault="00C032FA" w:rsidP="00C032FA">
      <w:pPr>
        <w:rPr>
          <w:lang w:val="en-US"/>
        </w:rPr>
      </w:pPr>
    </w:p>
    <w:p w14:paraId="38D67043" w14:textId="77777777" w:rsidR="00C032FA" w:rsidRDefault="00C032FA" w:rsidP="00C032FA">
      <w:pPr>
        <w:rPr>
          <w:lang w:val="en-US"/>
        </w:rPr>
      </w:pPr>
    </w:p>
    <w:p w14:paraId="556DA6F2" w14:textId="77777777" w:rsidR="00C032FA" w:rsidRDefault="00C032FA" w:rsidP="00C032FA">
      <w:pPr>
        <w:rPr>
          <w:lang w:val="en-US"/>
        </w:rPr>
      </w:pPr>
    </w:p>
    <w:p w14:paraId="27AA6CAA" w14:textId="77777777" w:rsidR="00C032FA" w:rsidRDefault="00C032FA" w:rsidP="00C032FA">
      <w:pPr>
        <w:rPr>
          <w:lang w:val="en-US"/>
        </w:rPr>
      </w:pPr>
    </w:p>
    <w:p w14:paraId="2F159E86" w14:textId="77777777" w:rsidR="00C032FA" w:rsidRPr="00C032FA" w:rsidRDefault="00C032FA" w:rsidP="00C032FA">
      <w:pPr>
        <w:rPr>
          <w:lang w:val="en-US"/>
        </w:rPr>
      </w:pPr>
    </w:p>
    <w:p w14:paraId="1C329D4B" w14:textId="77777777" w:rsidR="00C032FA" w:rsidRDefault="00C032FA" w:rsidP="003710E9">
      <w:pPr>
        <w:pStyle w:val="Heading2"/>
        <w:ind w:left="576" w:hanging="576"/>
        <w:rPr>
          <w:rFonts w:cs="Calibri"/>
          <w:b w:val="0"/>
          <w:bCs/>
          <w:szCs w:val="24"/>
          <w:lang w:val="en-US"/>
        </w:rPr>
      </w:pPr>
    </w:p>
    <w:p w14:paraId="3761E5A5" w14:textId="0E9579E0" w:rsidR="00AA399B" w:rsidRPr="002E36FE" w:rsidRDefault="00D24BED" w:rsidP="000104DF">
      <w:pPr>
        <w:pStyle w:val="Heading3"/>
      </w:pPr>
      <w:r>
        <w:br w:type="page"/>
      </w:r>
      <w:bookmarkStart w:id="49" w:name="_Toc235018042"/>
      <w:r w:rsidR="00882A1E" w:rsidRPr="002E36FE">
        <w:lastRenderedPageBreak/>
        <w:t>A</w:t>
      </w:r>
      <w:r w:rsidR="002E36FE" w:rsidRPr="002E36FE">
        <w:t xml:space="preserve">ppendix </w:t>
      </w:r>
      <w:r w:rsidR="000104DF">
        <w:t>A</w:t>
      </w:r>
      <w:r w:rsidR="002E36FE" w:rsidRPr="002E36FE">
        <w:t xml:space="preserve">: </w:t>
      </w:r>
      <w:r w:rsidR="00AA399B" w:rsidRPr="002E36FE">
        <w:t>Where exactly does Jigsaw teach Puberty and Human reproduction?</w:t>
      </w:r>
      <w:bookmarkEnd w:id="49"/>
    </w:p>
    <w:p w14:paraId="41B3B3B2" w14:textId="77777777" w:rsidR="008468B2" w:rsidRPr="00AA399B" w:rsidRDefault="008468B2" w:rsidP="008468B2">
      <w:pPr>
        <w:spacing w:after="0" w:line="240" w:lineRule="auto"/>
        <w:jc w:val="both"/>
        <w:rPr>
          <w:rFonts w:ascii="Calibri" w:hAnsi="Calibri" w:cs="Calibri"/>
          <w:b/>
        </w:rPr>
      </w:pPr>
    </w:p>
    <w:p w14:paraId="26019BD1" w14:textId="77777777" w:rsidR="00AA399B" w:rsidRPr="00AA399B" w:rsidRDefault="00AA399B" w:rsidP="00AA399B">
      <w:pPr>
        <w:spacing w:line="240" w:lineRule="auto"/>
        <w:jc w:val="both"/>
        <w:rPr>
          <w:rFonts w:ascii="Calibri" w:hAnsi="Calibri" w:cs="Calibri"/>
        </w:rPr>
      </w:pPr>
      <w:r w:rsidRPr="00AA399B">
        <w:rPr>
          <w:rFonts w:ascii="Calibri" w:hAnsi="Calibri" w:cs="Calibri"/>
        </w:rPr>
        <w:t>The ‘Changing Me’ Puzzle contains the ‘explicit’ work on these aspects</w:t>
      </w:r>
      <w:r>
        <w:rPr>
          <w:rFonts w:ascii="Calibri" w:hAnsi="Calibri" w:cs="Calibri"/>
        </w:rPr>
        <w:t xml:space="preserve">. However, Jigsaw is a holistic </w:t>
      </w:r>
      <w:r w:rsidRPr="00AA399B">
        <w:rPr>
          <w:rFonts w:ascii="Calibri" w:hAnsi="Calibri" w:cs="Calibri"/>
        </w:rPr>
        <w:t>programme that supports children’s personal development, sense of identi</w:t>
      </w:r>
      <w:r>
        <w:rPr>
          <w:rFonts w:ascii="Calibri" w:hAnsi="Calibri" w:cs="Calibri"/>
        </w:rPr>
        <w:t xml:space="preserve">ty and self-respect throughout, </w:t>
      </w:r>
      <w:r w:rsidRPr="00AA399B">
        <w:rPr>
          <w:rFonts w:ascii="Calibri" w:hAnsi="Calibri" w:cs="Calibri"/>
        </w:rPr>
        <w:t>with the Relationships Puzzle offering more specific aspects of statutory Relationships Education.</w:t>
      </w:r>
    </w:p>
    <w:p w14:paraId="26C366D6" w14:textId="77777777" w:rsidR="009B1CAF" w:rsidRDefault="00AA399B" w:rsidP="008468B2">
      <w:pPr>
        <w:spacing w:line="240" w:lineRule="auto"/>
        <w:jc w:val="both"/>
        <w:rPr>
          <w:rFonts w:ascii="Calibri" w:hAnsi="Calibri" w:cs="Calibri"/>
        </w:rPr>
      </w:pPr>
      <w:r w:rsidRPr="00AA399B">
        <w:rPr>
          <w:rFonts w:ascii="Calibri" w:hAnsi="Calibri" w:cs="Calibri"/>
        </w:rPr>
        <w:t>The whole Jigsaw Programme more than fulfils all the statutory RSHE requirements.</w:t>
      </w:r>
      <w:r w:rsidR="008468B2">
        <w:rPr>
          <w:rFonts w:ascii="Calibri" w:hAnsi="Calibri" w:cs="Calibri"/>
        </w:rPr>
        <w:t xml:space="preserve"> The grid below</w:t>
      </w:r>
      <w:r w:rsidR="008468B2" w:rsidRPr="008468B2">
        <w:rPr>
          <w:rFonts w:ascii="Calibri" w:hAnsi="Calibri" w:cs="Calibri"/>
        </w:rPr>
        <w:t xml:space="preserve"> show</w:t>
      </w:r>
      <w:r w:rsidR="008468B2">
        <w:rPr>
          <w:rFonts w:ascii="Calibri" w:hAnsi="Calibri" w:cs="Calibri"/>
        </w:rPr>
        <w:t>s</w:t>
      </w:r>
      <w:r w:rsidR="008468B2" w:rsidRPr="008468B2">
        <w:rPr>
          <w:rFonts w:ascii="Calibri" w:hAnsi="Calibri" w:cs="Calibri"/>
        </w:rPr>
        <w:t xml:space="preserve"> a brief summa</w:t>
      </w:r>
      <w:r w:rsidR="008468B2">
        <w:rPr>
          <w:rFonts w:ascii="Calibri" w:hAnsi="Calibri" w:cs="Calibri"/>
        </w:rPr>
        <w:t>ry of the “Changing Me” Puzzle</w:t>
      </w:r>
      <w:r w:rsidR="008468B2" w:rsidRPr="008468B2">
        <w:rPr>
          <w:rFonts w:ascii="Calibri" w:hAnsi="Calibri" w:cs="Calibri"/>
        </w:rPr>
        <w:t xml:space="preserve"> in</w:t>
      </w:r>
      <w:r w:rsidR="008468B2">
        <w:rPr>
          <w:rFonts w:ascii="Calibri" w:hAnsi="Calibri" w:cs="Calibri"/>
        </w:rPr>
        <w:t xml:space="preserve"> Jigsaw with respect to what is taught and</w:t>
      </w:r>
      <w:r w:rsidR="008468B2" w:rsidRPr="008468B2">
        <w:rPr>
          <w:rFonts w:ascii="Calibri" w:hAnsi="Calibri" w:cs="Calibri"/>
        </w:rPr>
        <w:t xml:space="preserve"> when, relating to Puberty and Human Reproduction. As stated</w:t>
      </w:r>
      <w:r w:rsidR="008468B2">
        <w:rPr>
          <w:rFonts w:ascii="Calibri" w:hAnsi="Calibri" w:cs="Calibri"/>
        </w:rPr>
        <w:t xml:space="preserve"> before, the puberty work in Jigsaw </w:t>
      </w:r>
      <w:r w:rsidR="008468B2" w:rsidRPr="008468B2">
        <w:rPr>
          <w:rFonts w:ascii="Calibri" w:hAnsi="Calibri" w:cs="Calibri"/>
        </w:rPr>
        <w:t>fulfils the requirements that sit under the ‘Changing Adolescent B</w:t>
      </w:r>
      <w:r w:rsidR="008468B2">
        <w:rPr>
          <w:rFonts w:ascii="Calibri" w:hAnsi="Calibri" w:cs="Calibri"/>
        </w:rPr>
        <w:t xml:space="preserve">ody’ strand of statutory Health </w:t>
      </w:r>
      <w:r w:rsidR="008468B2" w:rsidRPr="008468B2">
        <w:rPr>
          <w:rFonts w:ascii="Calibri" w:hAnsi="Calibri" w:cs="Calibri"/>
        </w:rPr>
        <w:t>Education, and parents cannot withdraw their children from this.</w:t>
      </w:r>
    </w:p>
    <w:tbl>
      <w:tblPr>
        <w:tblpPr w:leftFromText="180" w:rightFromText="180" w:vertAnchor="text" w:horzAnchor="margin" w:tblpXSpec="center" w:tblpY="88"/>
        <w:tblW w:w="9072" w:type="dxa"/>
        <w:tblCellMar>
          <w:left w:w="0" w:type="dxa"/>
          <w:right w:w="0" w:type="dxa"/>
        </w:tblCellMar>
        <w:tblLook w:val="0420" w:firstRow="1" w:lastRow="0" w:firstColumn="0" w:lastColumn="0" w:noHBand="0" w:noVBand="1"/>
      </w:tblPr>
      <w:tblGrid>
        <w:gridCol w:w="557"/>
        <w:gridCol w:w="2301"/>
        <w:gridCol w:w="6214"/>
      </w:tblGrid>
      <w:tr w:rsidR="00D1489F" w:rsidRPr="006C3778" w14:paraId="6E049DD8" w14:textId="77777777" w:rsidTr="00D1489F">
        <w:trPr>
          <w:trHeight w:val="157"/>
        </w:trPr>
        <w:tc>
          <w:tcPr>
            <w:tcW w:w="9072" w:type="dxa"/>
            <w:gridSpan w:val="3"/>
            <w:tcBorders>
              <w:top w:val="single" w:sz="8" w:space="0" w:color="FFFFFF"/>
              <w:left w:val="single" w:sz="8" w:space="0" w:color="FFFFFF"/>
              <w:bottom w:val="single" w:sz="24" w:space="0" w:color="FFFFFF"/>
              <w:right w:val="single" w:sz="8" w:space="0" w:color="FFFFFF"/>
            </w:tcBorders>
            <w:shd w:val="clear" w:color="auto" w:fill="70AD47"/>
            <w:tcMar>
              <w:top w:w="67" w:type="dxa"/>
              <w:left w:w="135" w:type="dxa"/>
              <w:bottom w:w="67" w:type="dxa"/>
              <w:right w:w="135" w:type="dxa"/>
            </w:tcMar>
            <w:vAlign w:val="center"/>
            <w:hideMark/>
          </w:tcPr>
          <w:p w14:paraId="314CE547" w14:textId="77777777" w:rsidR="00D1489F" w:rsidRPr="00D1489F" w:rsidRDefault="00D1489F" w:rsidP="00CF2F99">
            <w:pPr>
              <w:spacing w:after="0" w:line="240" w:lineRule="auto"/>
              <w:jc w:val="center"/>
              <w:rPr>
                <w:rFonts w:ascii="Calibri" w:hAnsi="Calibri" w:cs="Calibri"/>
                <w:sz w:val="24"/>
                <w:szCs w:val="24"/>
              </w:rPr>
            </w:pPr>
            <w:r w:rsidRPr="00D1489F">
              <w:rPr>
                <w:rFonts w:ascii="Calibri" w:hAnsi="Calibri" w:cs="Calibri"/>
                <w:b/>
                <w:bCs/>
                <w:sz w:val="24"/>
                <w:szCs w:val="24"/>
              </w:rPr>
              <w:t>Puberty and Human Reproduction in Jigsaw Changing Me Puzzle</w:t>
            </w:r>
          </w:p>
        </w:tc>
      </w:tr>
      <w:tr w:rsidR="00D1489F" w:rsidRPr="006C3778" w14:paraId="5CED9C4D" w14:textId="77777777" w:rsidTr="00D1489F">
        <w:trPr>
          <w:trHeight w:val="566"/>
        </w:trPr>
        <w:tc>
          <w:tcPr>
            <w:tcW w:w="557" w:type="dxa"/>
            <w:tcBorders>
              <w:top w:val="single" w:sz="24" w:space="0" w:color="FFFFFF"/>
              <w:left w:val="single" w:sz="8" w:space="0" w:color="FFFFFF"/>
              <w:bottom w:val="single" w:sz="8" w:space="0" w:color="FFFFFF"/>
              <w:right w:val="single" w:sz="8" w:space="0" w:color="FFFFFF"/>
            </w:tcBorders>
            <w:shd w:val="clear" w:color="auto" w:fill="D5E3CF"/>
            <w:tcMar>
              <w:top w:w="59" w:type="dxa"/>
              <w:left w:w="118" w:type="dxa"/>
              <w:bottom w:w="59" w:type="dxa"/>
              <w:right w:w="118" w:type="dxa"/>
            </w:tcMar>
            <w:hideMark/>
          </w:tcPr>
          <w:p w14:paraId="42286B7E" w14:textId="77777777" w:rsidR="00D1489F" w:rsidRPr="006C3778" w:rsidRDefault="00D1489F" w:rsidP="00CF2F99">
            <w:pPr>
              <w:spacing w:after="0" w:line="240" w:lineRule="auto"/>
              <w:jc w:val="both"/>
              <w:rPr>
                <w:rFonts w:ascii="Calibri" w:hAnsi="Calibri" w:cs="Calibri"/>
              </w:rPr>
            </w:pPr>
            <w:r w:rsidRPr="006C3778">
              <w:rPr>
                <w:rFonts w:ascii="Calibri" w:hAnsi="Calibri" w:cs="Calibri"/>
              </w:rPr>
              <w:t>FS</w:t>
            </w:r>
          </w:p>
        </w:tc>
        <w:tc>
          <w:tcPr>
            <w:tcW w:w="2301" w:type="dxa"/>
            <w:tcBorders>
              <w:top w:val="single" w:sz="24" w:space="0" w:color="FFFFFF"/>
              <w:left w:val="single" w:sz="8" w:space="0" w:color="FFFFFF"/>
              <w:bottom w:val="single" w:sz="8" w:space="0" w:color="FFFFFF"/>
              <w:right w:val="single" w:sz="8" w:space="0" w:color="FFFFFF"/>
            </w:tcBorders>
            <w:shd w:val="clear" w:color="auto" w:fill="D5E3CF"/>
            <w:tcMar>
              <w:top w:w="59" w:type="dxa"/>
              <w:left w:w="118" w:type="dxa"/>
              <w:bottom w:w="59" w:type="dxa"/>
              <w:right w:w="118" w:type="dxa"/>
            </w:tcMar>
            <w:hideMark/>
          </w:tcPr>
          <w:p w14:paraId="23B09C90" w14:textId="77777777" w:rsidR="00D1489F" w:rsidRPr="006C3778" w:rsidRDefault="00D1489F" w:rsidP="00D1489F">
            <w:pPr>
              <w:spacing w:after="0" w:line="240" w:lineRule="auto"/>
              <w:rPr>
                <w:rFonts w:ascii="Calibri" w:hAnsi="Calibri" w:cs="Calibri"/>
              </w:rPr>
            </w:pPr>
            <w:r w:rsidRPr="006C3778">
              <w:rPr>
                <w:rFonts w:ascii="Calibri" w:hAnsi="Calibri" w:cs="Calibri"/>
              </w:rPr>
              <w:t>Growing Up</w:t>
            </w:r>
          </w:p>
        </w:tc>
        <w:tc>
          <w:tcPr>
            <w:tcW w:w="6214" w:type="dxa"/>
            <w:tcBorders>
              <w:top w:val="single" w:sz="24" w:space="0" w:color="FFFFFF"/>
              <w:left w:val="single" w:sz="8" w:space="0" w:color="FFFFFF"/>
              <w:bottom w:val="single" w:sz="8" w:space="0" w:color="FFFFFF"/>
              <w:right w:val="single" w:sz="8" w:space="0" w:color="FFFFFF"/>
            </w:tcBorders>
            <w:shd w:val="clear" w:color="auto" w:fill="D5E3CF"/>
            <w:tcMar>
              <w:top w:w="59" w:type="dxa"/>
              <w:left w:w="118" w:type="dxa"/>
              <w:bottom w:w="59" w:type="dxa"/>
              <w:right w:w="118" w:type="dxa"/>
            </w:tcMar>
            <w:hideMark/>
          </w:tcPr>
          <w:p w14:paraId="49730758" w14:textId="77777777" w:rsidR="00D1489F" w:rsidRPr="006C3778" w:rsidRDefault="00D1489F" w:rsidP="00CF2F99">
            <w:pPr>
              <w:spacing w:after="0" w:line="240" w:lineRule="auto"/>
              <w:jc w:val="both"/>
              <w:rPr>
                <w:rFonts w:ascii="Calibri" w:hAnsi="Calibri" w:cs="Calibri"/>
              </w:rPr>
            </w:pPr>
            <w:r w:rsidRPr="006C3778">
              <w:rPr>
                <w:rFonts w:ascii="Calibri" w:hAnsi="Calibri" w:cs="Calibri"/>
              </w:rPr>
              <w:t>How we have changed since we were babies</w:t>
            </w:r>
          </w:p>
        </w:tc>
      </w:tr>
      <w:tr w:rsidR="00D1489F" w:rsidRPr="006C3778" w14:paraId="155E3599" w14:textId="77777777" w:rsidTr="00D1489F">
        <w:trPr>
          <w:trHeight w:val="12"/>
        </w:trPr>
        <w:tc>
          <w:tcPr>
            <w:tcW w:w="557" w:type="dxa"/>
            <w:tcBorders>
              <w:top w:val="single" w:sz="8" w:space="0" w:color="FFFFFF"/>
              <w:left w:val="single" w:sz="8" w:space="0" w:color="FFFFFF"/>
              <w:bottom w:val="single" w:sz="8" w:space="0" w:color="FFFFFF"/>
              <w:right w:val="single" w:sz="8" w:space="0" w:color="FFFFFF"/>
            </w:tcBorders>
            <w:shd w:val="clear" w:color="auto" w:fill="EBF1E9"/>
            <w:tcMar>
              <w:top w:w="59" w:type="dxa"/>
              <w:left w:w="118" w:type="dxa"/>
              <w:bottom w:w="59" w:type="dxa"/>
              <w:right w:w="118" w:type="dxa"/>
            </w:tcMar>
            <w:hideMark/>
          </w:tcPr>
          <w:p w14:paraId="22920DF1" w14:textId="77777777" w:rsidR="00D1489F" w:rsidRPr="006C3778" w:rsidRDefault="00D1489F" w:rsidP="00CF2F99">
            <w:pPr>
              <w:spacing w:after="0" w:line="240" w:lineRule="auto"/>
              <w:jc w:val="both"/>
              <w:rPr>
                <w:rFonts w:ascii="Calibri" w:hAnsi="Calibri" w:cs="Calibri"/>
              </w:rPr>
            </w:pPr>
            <w:r w:rsidRPr="006C3778">
              <w:rPr>
                <w:rFonts w:ascii="Calibri" w:hAnsi="Calibri" w:cs="Calibri"/>
              </w:rPr>
              <w:t>Y1</w:t>
            </w:r>
          </w:p>
        </w:tc>
        <w:tc>
          <w:tcPr>
            <w:tcW w:w="2301" w:type="dxa"/>
            <w:tcBorders>
              <w:top w:val="single" w:sz="8" w:space="0" w:color="FFFFFF"/>
              <w:left w:val="single" w:sz="8" w:space="0" w:color="FFFFFF"/>
              <w:bottom w:val="single" w:sz="8" w:space="0" w:color="FFFFFF"/>
              <w:right w:val="single" w:sz="8" w:space="0" w:color="FFFFFF"/>
            </w:tcBorders>
            <w:shd w:val="clear" w:color="auto" w:fill="EBF1E9"/>
            <w:tcMar>
              <w:top w:w="59" w:type="dxa"/>
              <w:left w:w="118" w:type="dxa"/>
              <w:bottom w:w="59" w:type="dxa"/>
              <w:right w:w="118" w:type="dxa"/>
            </w:tcMar>
            <w:hideMark/>
          </w:tcPr>
          <w:p w14:paraId="582D9377" w14:textId="77777777" w:rsidR="00D1489F" w:rsidRPr="006C3778" w:rsidRDefault="00D1489F" w:rsidP="00D1489F">
            <w:pPr>
              <w:spacing w:after="0" w:line="240" w:lineRule="auto"/>
              <w:rPr>
                <w:rFonts w:ascii="Calibri" w:hAnsi="Calibri" w:cs="Calibri"/>
              </w:rPr>
            </w:pPr>
            <w:r w:rsidRPr="006C3778">
              <w:rPr>
                <w:rFonts w:ascii="Calibri" w:hAnsi="Calibri" w:cs="Calibri"/>
              </w:rPr>
              <w:t>My changing body</w:t>
            </w:r>
          </w:p>
        </w:tc>
        <w:tc>
          <w:tcPr>
            <w:tcW w:w="6214" w:type="dxa"/>
            <w:tcBorders>
              <w:top w:val="single" w:sz="8" w:space="0" w:color="FFFFFF"/>
              <w:left w:val="single" w:sz="8" w:space="0" w:color="FFFFFF"/>
              <w:bottom w:val="single" w:sz="8" w:space="0" w:color="FFFFFF"/>
              <w:right w:val="single" w:sz="8" w:space="0" w:color="FFFFFF"/>
            </w:tcBorders>
            <w:shd w:val="clear" w:color="auto" w:fill="EBF1E9"/>
            <w:tcMar>
              <w:top w:w="59" w:type="dxa"/>
              <w:left w:w="118" w:type="dxa"/>
              <w:bottom w:w="59" w:type="dxa"/>
              <w:right w:w="118" w:type="dxa"/>
            </w:tcMar>
            <w:hideMark/>
          </w:tcPr>
          <w:p w14:paraId="677F2FEB" w14:textId="77777777" w:rsidR="00D1489F" w:rsidRPr="006C3778" w:rsidRDefault="00D1489F" w:rsidP="00CF2F99">
            <w:pPr>
              <w:spacing w:after="0" w:line="240" w:lineRule="auto"/>
              <w:jc w:val="both"/>
              <w:rPr>
                <w:rFonts w:ascii="Calibri" w:hAnsi="Calibri" w:cs="Calibri"/>
              </w:rPr>
            </w:pPr>
            <w:r w:rsidRPr="006C3778">
              <w:rPr>
                <w:rFonts w:ascii="Calibri" w:hAnsi="Calibri" w:cs="Calibri"/>
              </w:rPr>
              <w:t>Understanding that growing and changing is natural and happens to everybody at different rates</w:t>
            </w:r>
          </w:p>
        </w:tc>
      </w:tr>
      <w:tr w:rsidR="00D1489F" w:rsidRPr="006C3778" w14:paraId="2644C665" w14:textId="77777777" w:rsidTr="00D1489F">
        <w:trPr>
          <w:trHeight w:val="196"/>
        </w:trPr>
        <w:tc>
          <w:tcPr>
            <w:tcW w:w="557" w:type="dxa"/>
            <w:tcBorders>
              <w:top w:val="single" w:sz="8" w:space="0" w:color="FFFFFF"/>
              <w:left w:val="single" w:sz="8" w:space="0" w:color="FFFFFF"/>
              <w:bottom w:val="single" w:sz="8" w:space="0" w:color="FFFFFF"/>
              <w:right w:val="single" w:sz="8" w:space="0" w:color="FFFFFF"/>
            </w:tcBorders>
            <w:shd w:val="clear" w:color="auto" w:fill="D5E3CF"/>
            <w:tcMar>
              <w:top w:w="59" w:type="dxa"/>
              <w:left w:w="118" w:type="dxa"/>
              <w:bottom w:w="59" w:type="dxa"/>
              <w:right w:w="118" w:type="dxa"/>
            </w:tcMar>
            <w:hideMark/>
          </w:tcPr>
          <w:p w14:paraId="5A3ADF49" w14:textId="77777777" w:rsidR="00D1489F" w:rsidRPr="006C3778" w:rsidRDefault="00D1489F" w:rsidP="00CF2F99">
            <w:pPr>
              <w:spacing w:after="0" w:line="240" w:lineRule="auto"/>
              <w:jc w:val="both"/>
              <w:rPr>
                <w:rFonts w:ascii="Calibri" w:hAnsi="Calibri" w:cs="Calibri"/>
              </w:rPr>
            </w:pPr>
          </w:p>
        </w:tc>
        <w:tc>
          <w:tcPr>
            <w:tcW w:w="2301" w:type="dxa"/>
            <w:tcBorders>
              <w:top w:val="single" w:sz="8" w:space="0" w:color="FFFFFF"/>
              <w:left w:val="single" w:sz="8" w:space="0" w:color="FFFFFF"/>
              <w:bottom w:val="single" w:sz="8" w:space="0" w:color="FFFFFF"/>
              <w:right w:val="single" w:sz="8" w:space="0" w:color="FFFFFF"/>
            </w:tcBorders>
            <w:shd w:val="clear" w:color="auto" w:fill="D5E3CF"/>
            <w:tcMar>
              <w:top w:w="59" w:type="dxa"/>
              <w:left w:w="118" w:type="dxa"/>
              <w:bottom w:w="59" w:type="dxa"/>
              <w:right w:w="118" w:type="dxa"/>
            </w:tcMar>
            <w:hideMark/>
          </w:tcPr>
          <w:p w14:paraId="1F94CFE9" w14:textId="77777777" w:rsidR="00D1489F" w:rsidRPr="006C3778" w:rsidRDefault="00D1489F" w:rsidP="00D1489F">
            <w:pPr>
              <w:spacing w:after="0" w:line="240" w:lineRule="auto"/>
              <w:rPr>
                <w:rFonts w:ascii="Calibri" w:hAnsi="Calibri" w:cs="Calibri"/>
              </w:rPr>
            </w:pPr>
            <w:r w:rsidRPr="006C3778">
              <w:rPr>
                <w:rFonts w:ascii="Calibri" w:hAnsi="Calibri" w:cs="Calibri"/>
              </w:rPr>
              <w:t>Boys’ and girls’ bodies</w:t>
            </w:r>
          </w:p>
        </w:tc>
        <w:tc>
          <w:tcPr>
            <w:tcW w:w="6214" w:type="dxa"/>
            <w:tcBorders>
              <w:top w:val="single" w:sz="8" w:space="0" w:color="FFFFFF"/>
              <w:left w:val="single" w:sz="8" w:space="0" w:color="FFFFFF"/>
              <w:bottom w:val="single" w:sz="8" w:space="0" w:color="FFFFFF"/>
              <w:right w:val="single" w:sz="8" w:space="0" w:color="FFFFFF"/>
            </w:tcBorders>
            <w:shd w:val="clear" w:color="auto" w:fill="D5E3CF"/>
            <w:tcMar>
              <w:top w:w="59" w:type="dxa"/>
              <w:left w:w="118" w:type="dxa"/>
              <w:bottom w:w="59" w:type="dxa"/>
              <w:right w:w="118" w:type="dxa"/>
            </w:tcMar>
            <w:hideMark/>
          </w:tcPr>
          <w:p w14:paraId="2AF8CFB3" w14:textId="77777777" w:rsidR="00D1489F" w:rsidRPr="006C3778" w:rsidRDefault="00D1489F" w:rsidP="00CF2F99">
            <w:pPr>
              <w:spacing w:after="0" w:line="240" w:lineRule="auto"/>
              <w:jc w:val="both"/>
              <w:rPr>
                <w:rFonts w:ascii="Calibri" w:hAnsi="Calibri" w:cs="Calibri"/>
              </w:rPr>
            </w:pPr>
            <w:r w:rsidRPr="006C3778">
              <w:rPr>
                <w:rFonts w:ascii="Calibri" w:hAnsi="Calibri" w:cs="Calibri"/>
              </w:rPr>
              <w:t>Appreciating the parts of the body that make us different and using the correct names for them</w:t>
            </w:r>
          </w:p>
        </w:tc>
      </w:tr>
      <w:tr w:rsidR="00D1489F" w:rsidRPr="006C3778" w14:paraId="01C35B7C" w14:textId="77777777" w:rsidTr="00D1489F">
        <w:trPr>
          <w:trHeight w:val="166"/>
        </w:trPr>
        <w:tc>
          <w:tcPr>
            <w:tcW w:w="557" w:type="dxa"/>
            <w:tcBorders>
              <w:top w:val="single" w:sz="8" w:space="0" w:color="FFFFFF"/>
              <w:left w:val="single" w:sz="8" w:space="0" w:color="FFFFFF"/>
              <w:bottom w:val="single" w:sz="8" w:space="0" w:color="FFFFFF"/>
              <w:right w:val="single" w:sz="8" w:space="0" w:color="FFFFFF"/>
            </w:tcBorders>
            <w:shd w:val="clear" w:color="auto" w:fill="EBF1E9"/>
            <w:tcMar>
              <w:top w:w="59" w:type="dxa"/>
              <w:left w:w="118" w:type="dxa"/>
              <w:bottom w:w="59" w:type="dxa"/>
              <w:right w:w="118" w:type="dxa"/>
            </w:tcMar>
            <w:hideMark/>
          </w:tcPr>
          <w:p w14:paraId="377BC54B" w14:textId="77777777" w:rsidR="00D1489F" w:rsidRPr="006C3778" w:rsidRDefault="00D1489F" w:rsidP="00CF2F99">
            <w:pPr>
              <w:spacing w:after="0" w:line="240" w:lineRule="auto"/>
              <w:jc w:val="both"/>
              <w:rPr>
                <w:rFonts w:ascii="Calibri" w:hAnsi="Calibri" w:cs="Calibri"/>
              </w:rPr>
            </w:pPr>
            <w:r w:rsidRPr="006C3778">
              <w:rPr>
                <w:rFonts w:ascii="Calibri" w:hAnsi="Calibri" w:cs="Calibri"/>
              </w:rPr>
              <w:t>Y2</w:t>
            </w:r>
          </w:p>
        </w:tc>
        <w:tc>
          <w:tcPr>
            <w:tcW w:w="2301" w:type="dxa"/>
            <w:tcBorders>
              <w:top w:val="single" w:sz="8" w:space="0" w:color="FFFFFF"/>
              <w:left w:val="single" w:sz="8" w:space="0" w:color="FFFFFF"/>
              <w:bottom w:val="single" w:sz="8" w:space="0" w:color="FFFFFF"/>
              <w:right w:val="single" w:sz="8" w:space="0" w:color="FFFFFF"/>
            </w:tcBorders>
            <w:shd w:val="clear" w:color="auto" w:fill="EBF1E9"/>
            <w:tcMar>
              <w:top w:w="59" w:type="dxa"/>
              <w:left w:w="118" w:type="dxa"/>
              <w:bottom w:w="59" w:type="dxa"/>
              <w:right w:w="118" w:type="dxa"/>
            </w:tcMar>
            <w:hideMark/>
          </w:tcPr>
          <w:p w14:paraId="224C955B" w14:textId="77777777" w:rsidR="00D1489F" w:rsidRPr="006C3778" w:rsidRDefault="00D1489F" w:rsidP="00D1489F">
            <w:pPr>
              <w:spacing w:after="0" w:line="240" w:lineRule="auto"/>
              <w:rPr>
                <w:rFonts w:ascii="Calibri" w:hAnsi="Calibri" w:cs="Calibri"/>
              </w:rPr>
            </w:pPr>
            <w:r w:rsidRPr="006C3778">
              <w:rPr>
                <w:rFonts w:ascii="Calibri" w:hAnsi="Calibri" w:cs="Calibri"/>
              </w:rPr>
              <w:t>The changing me</w:t>
            </w:r>
          </w:p>
        </w:tc>
        <w:tc>
          <w:tcPr>
            <w:tcW w:w="6214" w:type="dxa"/>
            <w:tcBorders>
              <w:top w:val="single" w:sz="8" w:space="0" w:color="FFFFFF"/>
              <w:left w:val="single" w:sz="8" w:space="0" w:color="FFFFFF"/>
              <w:bottom w:val="single" w:sz="8" w:space="0" w:color="FFFFFF"/>
              <w:right w:val="single" w:sz="8" w:space="0" w:color="FFFFFF"/>
            </w:tcBorders>
            <w:shd w:val="clear" w:color="auto" w:fill="EBF1E9"/>
            <w:tcMar>
              <w:top w:w="59" w:type="dxa"/>
              <w:left w:w="118" w:type="dxa"/>
              <w:bottom w:w="59" w:type="dxa"/>
              <w:right w:w="118" w:type="dxa"/>
            </w:tcMar>
            <w:hideMark/>
          </w:tcPr>
          <w:p w14:paraId="6F0A85FE" w14:textId="77777777" w:rsidR="00D1489F" w:rsidRPr="006C3778" w:rsidRDefault="00D1489F" w:rsidP="00CF2F99">
            <w:pPr>
              <w:spacing w:after="0" w:line="240" w:lineRule="auto"/>
              <w:jc w:val="both"/>
              <w:rPr>
                <w:rFonts w:ascii="Calibri" w:hAnsi="Calibri" w:cs="Calibri"/>
              </w:rPr>
            </w:pPr>
            <w:r w:rsidRPr="006C3778">
              <w:rPr>
                <w:rFonts w:ascii="Calibri" w:hAnsi="Calibri" w:cs="Calibri"/>
              </w:rPr>
              <w:t>Where am I on the journey from young to old, and what changes can I be proud of?</w:t>
            </w:r>
          </w:p>
        </w:tc>
      </w:tr>
      <w:tr w:rsidR="00D1489F" w:rsidRPr="006C3778" w14:paraId="7DCA7447" w14:textId="77777777" w:rsidTr="00D1489F">
        <w:trPr>
          <w:trHeight w:val="196"/>
        </w:trPr>
        <w:tc>
          <w:tcPr>
            <w:tcW w:w="557" w:type="dxa"/>
            <w:tcBorders>
              <w:top w:val="single" w:sz="8" w:space="0" w:color="FFFFFF"/>
              <w:left w:val="single" w:sz="8" w:space="0" w:color="FFFFFF"/>
              <w:bottom w:val="single" w:sz="8" w:space="0" w:color="FFFFFF"/>
              <w:right w:val="single" w:sz="8" w:space="0" w:color="FFFFFF"/>
            </w:tcBorders>
            <w:shd w:val="clear" w:color="auto" w:fill="D5E3CF"/>
            <w:tcMar>
              <w:top w:w="59" w:type="dxa"/>
              <w:left w:w="118" w:type="dxa"/>
              <w:bottom w:w="59" w:type="dxa"/>
              <w:right w:w="118" w:type="dxa"/>
            </w:tcMar>
            <w:hideMark/>
          </w:tcPr>
          <w:p w14:paraId="3E99616A" w14:textId="77777777" w:rsidR="00D1489F" w:rsidRPr="006C3778" w:rsidRDefault="00D1489F" w:rsidP="00CF2F99">
            <w:pPr>
              <w:spacing w:after="0" w:line="240" w:lineRule="auto"/>
              <w:jc w:val="both"/>
              <w:rPr>
                <w:rFonts w:ascii="Calibri" w:hAnsi="Calibri" w:cs="Calibri"/>
              </w:rPr>
            </w:pPr>
          </w:p>
        </w:tc>
        <w:tc>
          <w:tcPr>
            <w:tcW w:w="2301" w:type="dxa"/>
            <w:tcBorders>
              <w:top w:val="single" w:sz="8" w:space="0" w:color="FFFFFF"/>
              <w:left w:val="single" w:sz="8" w:space="0" w:color="FFFFFF"/>
              <w:bottom w:val="single" w:sz="8" w:space="0" w:color="FFFFFF"/>
              <w:right w:val="single" w:sz="8" w:space="0" w:color="FFFFFF"/>
            </w:tcBorders>
            <w:shd w:val="clear" w:color="auto" w:fill="D5E3CF"/>
            <w:tcMar>
              <w:top w:w="59" w:type="dxa"/>
              <w:left w:w="118" w:type="dxa"/>
              <w:bottom w:w="59" w:type="dxa"/>
              <w:right w:w="118" w:type="dxa"/>
            </w:tcMar>
            <w:hideMark/>
          </w:tcPr>
          <w:p w14:paraId="1D3AF049" w14:textId="77777777" w:rsidR="00D1489F" w:rsidRPr="006C3778" w:rsidRDefault="00D1489F" w:rsidP="00D1489F">
            <w:pPr>
              <w:spacing w:after="0" w:line="240" w:lineRule="auto"/>
              <w:rPr>
                <w:rFonts w:ascii="Calibri" w:hAnsi="Calibri" w:cs="Calibri"/>
              </w:rPr>
            </w:pPr>
            <w:r w:rsidRPr="006C3778">
              <w:rPr>
                <w:rFonts w:ascii="Calibri" w:hAnsi="Calibri" w:cs="Calibri"/>
              </w:rPr>
              <w:t>Boys and girls</w:t>
            </w:r>
          </w:p>
        </w:tc>
        <w:tc>
          <w:tcPr>
            <w:tcW w:w="6214" w:type="dxa"/>
            <w:tcBorders>
              <w:top w:val="single" w:sz="8" w:space="0" w:color="FFFFFF"/>
              <w:left w:val="single" w:sz="8" w:space="0" w:color="FFFFFF"/>
              <w:bottom w:val="single" w:sz="8" w:space="0" w:color="FFFFFF"/>
              <w:right w:val="single" w:sz="8" w:space="0" w:color="FFFFFF"/>
            </w:tcBorders>
            <w:shd w:val="clear" w:color="auto" w:fill="D5E3CF"/>
            <w:tcMar>
              <w:top w:w="59" w:type="dxa"/>
              <w:left w:w="118" w:type="dxa"/>
              <w:bottom w:w="59" w:type="dxa"/>
              <w:right w:w="118" w:type="dxa"/>
            </w:tcMar>
            <w:hideMark/>
          </w:tcPr>
          <w:p w14:paraId="7920E3A7" w14:textId="77777777" w:rsidR="00D1489F" w:rsidRPr="006C3778" w:rsidRDefault="00D1489F" w:rsidP="00CF2F99">
            <w:pPr>
              <w:spacing w:after="0" w:line="240" w:lineRule="auto"/>
              <w:jc w:val="both"/>
              <w:rPr>
                <w:rFonts w:ascii="Calibri" w:hAnsi="Calibri" w:cs="Calibri"/>
              </w:rPr>
            </w:pPr>
            <w:r w:rsidRPr="006C3778">
              <w:rPr>
                <w:rFonts w:ascii="Calibri" w:hAnsi="Calibri" w:cs="Calibri"/>
              </w:rPr>
              <w:t>Differences between boys and girls – how do we feel about them? Which parts of me are private?</w:t>
            </w:r>
          </w:p>
        </w:tc>
      </w:tr>
      <w:tr w:rsidR="00D1489F" w:rsidRPr="006C3778" w14:paraId="7FD0D59D" w14:textId="77777777" w:rsidTr="00D1489F">
        <w:trPr>
          <w:trHeight w:val="281"/>
        </w:trPr>
        <w:tc>
          <w:tcPr>
            <w:tcW w:w="557" w:type="dxa"/>
            <w:tcBorders>
              <w:top w:val="single" w:sz="8" w:space="0" w:color="FFFFFF"/>
              <w:left w:val="single" w:sz="8" w:space="0" w:color="FFFFFF"/>
              <w:bottom w:val="single" w:sz="8" w:space="0" w:color="FFFFFF"/>
              <w:right w:val="single" w:sz="8" w:space="0" w:color="FFFFFF"/>
            </w:tcBorders>
            <w:shd w:val="clear" w:color="auto" w:fill="EBF1E9"/>
            <w:tcMar>
              <w:top w:w="59" w:type="dxa"/>
              <w:left w:w="118" w:type="dxa"/>
              <w:bottom w:w="59" w:type="dxa"/>
              <w:right w:w="118" w:type="dxa"/>
            </w:tcMar>
            <w:hideMark/>
          </w:tcPr>
          <w:p w14:paraId="5ADBB650" w14:textId="77777777" w:rsidR="00D1489F" w:rsidRPr="006C3778" w:rsidRDefault="00D1489F" w:rsidP="00CF2F99">
            <w:pPr>
              <w:spacing w:after="0" w:line="240" w:lineRule="auto"/>
              <w:jc w:val="both"/>
              <w:rPr>
                <w:rFonts w:ascii="Calibri" w:hAnsi="Calibri" w:cs="Calibri"/>
              </w:rPr>
            </w:pPr>
            <w:r w:rsidRPr="006C3778">
              <w:rPr>
                <w:rFonts w:ascii="Calibri" w:hAnsi="Calibri" w:cs="Calibri"/>
              </w:rPr>
              <w:t>Y3</w:t>
            </w:r>
          </w:p>
        </w:tc>
        <w:tc>
          <w:tcPr>
            <w:tcW w:w="2301" w:type="dxa"/>
            <w:tcBorders>
              <w:top w:val="single" w:sz="8" w:space="0" w:color="FFFFFF"/>
              <w:left w:val="single" w:sz="8" w:space="0" w:color="FFFFFF"/>
              <w:bottom w:val="single" w:sz="8" w:space="0" w:color="FFFFFF"/>
              <w:right w:val="single" w:sz="8" w:space="0" w:color="FFFFFF"/>
            </w:tcBorders>
            <w:shd w:val="clear" w:color="auto" w:fill="EBF1E9"/>
            <w:tcMar>
              <w:top w:w="59" w:type="dxa"/>
              <w:left w:w="118" w:type="dxa"/>
              <w:bottom w:w="59" w:type="dxa"/>
              <w:right w:w="118" w:type="dxa"/>
            </w:tcMar>
            <w:hideMark/>
          </w:tcPr>
          <w:p w14:paraId="39EDF1E8" w14:textId="77777777" w:rsidR="00D1489F" w:rsidRPr="006C3778" w:rsidRDefault="00D1489F" w:rsidP="00D1489F">
            <w:pPr>
              <w:spacing w:after="0" w:line="240" w:lineRule="auto"/>
              <w:rPr>
                <w:rFonts w:ascii="Calibri" w:hAnsi="Calibri" w:cs="Calibri"/>
              </w:rPr>
            </w:pPr>
            <w:r w:rsidRPr="006C3778">
              <w:rPr>
                <w:rFonts w:ascii="Calibri" w:hAnsi="Calibri" w:cs="Calibri"/>
              </w:rPr>
              <w:t>Outside body changes</w:t>
            </w:r>
          </w:p>
        </w:tc>
        <w:tc>
          <w:tcPr>
            <w:tcW w:w="6214" w:type="dxa"/>
            <w:tcBorders>
              <w:top w:val="single" w:sz="8" w:space="0" w:color="FFFFFF"/>
              <w:left w:val="single" w:sz="8" w:space="0" w:color="FFFFFF"/>
              <w:bottom w:val="single" w:sz="8" w:space="0" w:color="FFFFFF"/>
              <w:right w:val="single" w:sz="8" w:space="0" w:color="FFFFFF"/>
            </w:tcBorders>
            <w:shd w:val="clear" w:color="auto" w:fill="EBF1E9"/>
            <w:tcMar>
              <w:top w:w="59" w:type="dxa"/>
              <w:left w:w="118" w:type="dxa"/>
              <w:bottom w:w="59" w:type="dxa"/>
              <w:right w:w="118" w:type="dxa"/>
            </w:tcMar>
            <w:hideMark/>
          </w:tcPr>
          <w:p w14:paraId="786618C2" w14:textId="77777777" w:rsidR="00D1489F" w:rsidRPr="006C3778" w:rsidRDefault="00D1489F" w:rsidP="00CF2F99">
            <w:pPr>
              <w:spacing w:after="0" w:line="240" w:lineRule="auto"/>
              <w:jc w:val="both"/>
              <w:rPr>
                <w:rFonts w:ascii="Calibri" w:hAnsi="Calibri" w:cs="Calibri"/>
              </w:rPr>
            </w:pPr>
            <w:r w:rsidRPr="006C3778">
              <w:rPr>
                <w:rFonts w:ascii="Calibri" w:hAnsi="Calibri" w:cs="Calibri"/>
              </w:rPr>
              <w:t>How our bodies need to change so they can make babies when we grow up – outside changes and how we feel about them</w:t>
            </w:r>
          </w:p>
        </w:tc>
      </w:tr>
      <w:tr w:rsidR="00D1489F" w:rsidRPr="006C3778" w14:paraId="316356B8" w14:textId="77777777" w:rsidTr="00D1489F">
        <w:trPr>
          <w:trHeight w:val="281"/>
        </w:trPr>
        <w:tc>
          <w:tcPr>
            <w:tcW w:w="557" w:type="dxa"/>
            <w:tcBorders>
              <w:top w:val="single" w:sz="8" w:space="0" w:color="FFFFFF"/>
              <w:left w:val="single" w:sz="8" w:space="0" w:color="FFFFFF"/>
              <w:bottom w:val="single" w:sz="8" w:space="0" w:color="FFFFFF"/>
              <w:right w:val="single" w:sz="8" w:space="0" w:color="FFFFFF"/>
            </w:tcBorders>
            <w:shd w:val="clear" w:color="auto" w:fill="D5E3CF"/>
            <w:tcMar>
              <w:top w:w="59" w:type="dxa"/>
              <w:left w:w="118" w:type="dxa"/>
              <w:bottom w:w="59" w:type="dxa"/>
              <w:right w:w="118" w:type="dxa"/>
            </w:tcMar>
            <w:hideMark/>
          </w:tcPr>
          <w:p w14:paraId="099FF414" w14:textId="77777777" w:rsidR="00D1489F" w:rsidRPr="006C3778" w:rsidRDefault="00D1489F" w:rsidP="00CF2F99">
            <w:pPr>
              <w:spacing w:after="0" w:line="240" w:lineRule="auto"/>
              <w:jc w:val="both"/>
              <w:rPr>
                <w:rFonts w:ascii="Calibri" w:hAnsi="Calibri" w:cs="Calibri"/>
              </w:rPr>
            </w:pPr>
          </w:p>
        </w:tc>
        <w:tc>
          <w:tcPr>
            <w:tcW w:w="2301" w:type="dxa"/>
            <w:tcBorders>
              <w:top w:val="single" w:sz="8" w:space="0" w:color="FFFFFF"/>
              <w:left w:val="single" w:sz="8" w:space="0" w:color="FFFFFF"/>
              <w:bottom w:val="single" w:sz="8" w:space="0" w:color="FFFFFF"/>
              <w:right w:val="single" w:sz="8" w:space="0" w:color="FFFFFF"/>
            </w:tcBorders>
            <w:shd w:val="clear" w:color="auto" w:fill="D5E3CF"/>
            <w:tcMar>
              <w:top w:w="59" w:type="dxa"/>
              <w:left w:w="118" w:type="dxa"/>
              <w:bottom w:w="59" w:type="dxa"/>
              <w:right w:w="118" w:type="dxa"/>
            </w:tcMar>
            <w:hideMark/>
          </w:tcPr>
          <w:p w14:paraId="58636979" w14:textId="77777777" w:rsidR="00D1489F" w:rsidRPr="006C3778" w:rsidRDefault="00D1489F" w:rsidP="00D1489F">
            <w:pPr>
              <w:spacing w:after="0" w:line="240" w:lineRule="auto"/>
              <w:rPr>
                <w:rFonts w:ascii="Calibri" w:hAnsi="Calibri" w:cs="Calibri"/>
              </w:rPr>
            </w:pPr>
            <w:r w:rsidRPr="006C3778">
              <w:rPr>
                <w:rFonts w:ascii="Calibri" w:hAnsi="Calibri" w:cs="Calibri"/>
              </w:rPr>
              <w:t>Inside body changes</w:t>
            </w:r>
          </w:p>
        </w:tc>
        <w:tc>
          <w:tcPr>
            <w:tcW w:w="6214" w:type="dxa"/>
            <w:tcBorders>
              <w:top w:val="single" w:sz="8" w:space="0" w:color="FFFFFF"/>
              <w:left w:val="single" w:sz="8" w:space="0" w:color="FFFFFF"/>
              <w:bottom w:val="single" w:sz="8" w:space="0" w:color="FFFFFF"/>
              <w:right w:val="single" w:sz="8" w:space="0" w:color="FFFFFF"/>
            </w:tcBorders>
            <w:shd w:val="clear" w:color="auto" w:fill="D5E3CF"/>
            <w:tcMar>
              <w:top w:w="59" w:type="dxa"/>
              <w:left w:w="118" w:type="dxa"/>
              <w:bottom w:w="59" w:type="dxa"/>
              <w:right w:w="118" w:type="dxa"/>
            </w:tcMar>
            <w:hideMark/>
          </w:tcPr>
          <w:p w14:paraId="78D2285C" w14:textId="77777777" w:rsidR="00D1489F" w:rsidRPr="006C3778" w:rsidRDefault="00D1489F" w:rsidP="00CF2F99">
            <w:pPr>
              <w:spacing w:after="0" w:line="240" w:lineRule="auto"/>
              <w:jc w:val="both"/>
              <w:rPr>
                <w:rFonts w:ascii="Calibri" w:hAnsi="Calibri" w:cs="Calibri"/>
              </w:rPr>
            </w:pPr>
            <w:r w:rsidRPr="006C3778">
              <w:rPr>
                <w:rFonts w:ascii="Calibri" w:hAnsi="Calibri" w:cs="Calibri"/>
              </w:rPr>
              <w:t xml:space="preserve">How our bodies need to change so they can make babies when we grow up – inside changes and how we feel about them (animations used – shorter version Female and Male Reproductive Systems) </w:t>
            </w:r>
          </w:p>
        </w:tc>
      </w:tr>
    </w:tbl>
    <w:p w14:paraId="4B02B014" w14:textId="77777777" w:rsidR="00DF1CB3" w:rsidRPr="009B1CAF" w:rsidRDefault="00DF1CB3" w:rsidP="00A124DE">
      <w:pPr>
        <w:spacing w:line="240" w:lineRule="auto"/>
        <w:jc w:val="both"/>
        <w:rPr>
          <w:rFonts w:ascii="Calibri" w:hAnsi="Calibri" w:cs="Calibri"/>
          <w:sz w:val="10"/>
          <w:szCs w:val="10"/>
        </w:rPr>
      </w:pPr>
    </w:p>
    <w:tbl>
      <w:tblPr>
        <w:tblW w:w="9072" w:type="dxa"/>
        <w:tblInd w:w="-10" w:type="dxa"/>
        <w:tblCellMar>
          <w:left w:w="0" w:type="dxa"/>
          <w:right w:w="0" w:type="dxa"/>
        </w:tblCellMar>
        <w:tblLook w:val="0420" w:firstRow="1" w:lastRow="0" w:firstColumn="0" w:lastColumn="0" w:noHBand="0" w:noVBand="1"/>
      </w:tblPr>
      <w:tblGrid>
        <w:gridCol w:w="567"/>
        <w:gridCol w:w="2268"/>
        <w:gridCol w:w="6237"/>
      </w:tblGrid>
      <w:tr w:rsidR="00D1489F" w:rsidRPr="006C3778" w14:paraId="7A4E8B67" w14:textId="77777777" w:rsidTr="00D1489F">
        <w:trPr>
          <w:trHeight w:val="334"/>
        </w:trPr>
        <w:tc>
          <w:tcPr>
            <w:tcW w:w="9072" w:type="dxa"/>
            <w:gridSpan w:val="3"/>
            <w:tcBorders>
              <w:top w:val="single" w:sz="8" w:space="0" w:color="FFFFFF"/>
              <w:left w:val="single" w:sz="8" w:space="0" w:color="FFFFFF"/>
              <w:bottom w:val="single" w:sz="24" w:space="0" w:color="FFFFFF"/>
              <w:right w:val="single" w:sz="8" w:space="0" w:color="FFFFFF"/>
            </w:tcBorders>
            <w:shd w:val="clear" w:color="auto" w:fill="70AD47"/>
            <w:tcMar>
              <w:top w:w="62" w:type="dxa"/>
              <w:left w:w="124" w:type="dxa"/>
              <w:bottom w:w="62" w:type="dxa"/>
              <w:right w:w="124" w:type="dxa"/>
            </w:tcMar>
            <w:vAlign w:val="center"/>
            <w:hideMark/>
          </w:tcPr>
          <w:p w14:paraId="4129C3EF" w14:textId="77777777" w:rsidR="00D1489F" w:rsidRPr="006C3778" w:rsidRDefault="00D1489F" w:rsidP="00CF2F99">
            <w:pPr>
              <w:spacing w:after="0" w:line="240" w:lineRule="auto"/>
              <w:jc w:val="center"/>
              <w:rPr>
                <w:rFonts w:ascii="Calibri" w:hAnsi="Calibri" w:cs="Calibri"/>
                <w:sz w:val="24"/>
                <w:szCs w:val="24"/>
              </w:rPr>
            </w:pPr>
            <w:r w:rsidRPr="006C3778">
              <w:rPr>
                <w:rFonts w:ascii="Calibri" w:hAnsi="Calibri" w:cs="Calibri"/>
                <w:b/>
                <w:bCs/>
                <w:sz w:val="24"/>
                <w:szCs w:val="24"/>
              </w:rPr>
              <w:t>Puberty and</w:t>
            </w:r>
            <w:r>
              <w:rPr>
                <w:rFonts w:ascii="Calibri" w:hAnsi="Calibri" w:cs="Calibri"/>
                <w:b/>
                <w:bCs/>
                <w:sz w:val="24"/>
                <w:szCs w:val="24"/>
              </w:rPr>
              <w:t xml:space="preserve"> Human Reproduction in Jigsaw C</w:t>
            </w:r>
            <w:r w:rsidRPr="006C3778">
              <w:rPr>
                <w:rFonts w:ascii="Calibri" w:hAnsi="Calibri" w:cs="Calibri"/>
                <w:b/>
                <w:bCs/>
                <w:sz w:val="24"/>
                <w:szCs w:val="24"/>
              </w:rPr>
              <w:t>hanging Me Puzzle</w:t>
            </w:r>
          </w:p>
        </w:tc>
      </w:tr>
      <w:tr w:rsidR="00D1489F" w:rsidRPr="006C3778" w14:paraId="6884EE74" w14:textId="77777777" w:rsidTr="00D1489F">
        <w:trPr>
          <w:trHeight w:val="855"/>
        </w:trPr>
        <w:tc>
          <w:tcPr>
            <w:tcW w:w="567" w:type="dxa"/>
            <w:tcBorders>
              <w:top w:val="single" w:sz="24" w:space="0" w:color="FFFFFF"/>
              <w:left w:val="single" w:sz="8" w:space="0" w:color="FFFFFF"/>
              <w:bottom w:val="single" w:sz="8" w:space="0" w:color="FFFFFF"/>
              <w:right w:val="single" w:sz="8" w:space="0" w:color="FFFFFF"/>
            </w:tcBorders>
            <w:shd w:val="clear" w:color="auto" w:fill="D5E3CF"/>
            <w:tcMar>
              <w:top w:w="60" w:type="dxa"/>
              <w:left w:w="121" w:type="dxa"/>
              <w:bottom w:w="60" w:type="dxa"/>
              <w:right w:w="121" w:type="dxa"/>
            </w:tcMar>
            <w:hideMark/>
          </w:tcPr>
          <w:p w14:paraId="3246D79E" w14:textId="77777777" w:rsidR="00D1489F" w:rsidRPr="00D1489F" w:rsidRDefault="00D1489F" w:rsidP="00CF2F99">
            <w:pPr>
              <w:spacing w:after="0" w:line="240" w:lineRule="auto"/>
              <w:jc w:val="both"/>
              <w:rPr>
                <w:rFonts w:ascii="Calibri" w:hAnsi="Calibri" w:cs="Calibri"/>
              </w:rPr>
            </w:pPr>
            <w:r w:rsidRPr="00D1489F">
              <w:rPr>
                <w:rFonts w:ascii="Calibri" w:hAnsi="Calibri" w:cs="Calibri"/>
              </w:rPr>
              <w:t>Y4</w:t>
            </w:r>
          </w:p>
        </w:tc>
        <w:tc>
          <w:tcPr>
            <w:tcW w:w="2268" w:type="dxa"/>
            <w:tcBorders>
              <w:top w:val="single" w:sz="24" w:space="0" w:color="FFFFFF"/>
              <w:left w:val="single" w:sz="8" w:space="0" w:color="FFFFFF"/>
              <w:bottom w:val="single" w:sz="8" w:space="0" w:color="FFFFFF"/>
              <w:right w:val="single" w:sz="8" w:space="0" w:color="FFFFFF"/>
            </w:tcBorders>
            <w:shd w:val="clear" w:color="auto" w:fill="D5E3CF"/>
            <w:tcMar>
              <w:top w:w="60" w:type="dxa"/>
              <w:left w:w="121" w:type="dxa"/>
              <w:bottom w:w="60" w:type="dxa"/>
              <w:right w:w="121" w:type="dxa"/>
            </w:tcMar>
            <w:hideMark/>
          </w:tcPr>
          <w:p w14:paraId="62CAA323" w14:textId="77777777" w:rsidR="00D1489F" w:rsidRPr="00D1489F" w:rsidRDefault="00D1489F" w:rsidP="00CF2F99">
            <w:pPr>
              <w:spacing w:after="0" w:line="240" w:lineRule="auto"/>
              <w:jc w:val="both"/>
              <w:rPr>
                <w:rFonts w:ascii="Calibri" w:hAnsi="Calibri" w:cs="Calibri"/>
              </w:rPr>
            </w:pPr>
            <w:r w:rsidRPr="00D1489F">
              <w:rPr>
                <w:rFonts w:ascii="Calibri" w:hAnsi="Calibri" w:cs="Calibri"/>
              </w:rPr>
              <w:t>Having a baby</w:t>
            </w:r>
          </w:p>
        </w:tc>
        <w:tc>
          <w:tcPr>
            <w:tcW w:w="6237" w:type="dxa"/>
            <w:tcBorders>
              <w:top w:val="single" w:sz="24" w:space="0" w:color="FFFFFF"/>
              <w:left w:val="single" w:sz="8" w:space="0" w:color="FFFFFF"/>
              <w:bottom w:val="single" w:sz="8" w:space="0" w:color="FFFFFF"/>
              <w:right w:val="single" w:sz="8" w:space="0" w:color="FFFFFF"/>
            </w:tcBorders>
            <w:shd w:val="clear" w:color="auto" w:fill="D5E3CF"/>
            <w:tcMar>
              <w:top w:w="60" w:type="dxa"/>
              <w:left w:w="121" w:type="dxa"/>
              <w:bottom w:w="60" w:type="dxa"/>
              <w:right w:w="121" w:type="dxa"/>
            </w:tcMar>
            <w:hideMark/>
          </w:tcPr>
          <w:p w14:paraId="12E14E48" w14:textId="77777777" w:rsidR="00D1489F" w:rsidRPr="00D1489F" w:rsidRDefault="00D1489F" w:rsidP="00724820">
            <w:pPr>
              <w:spacing w:after="0" w:line="240" w:lineRule="auto"/>
              <w:rPr>
                <w:rFonts w:ascii="Calibri" w:hAnsi="Calibri" w:cs="Calibri"/>
              </w:rPr>
            </w:pPr>
            <w:r w:rsidRPr="00D1489F">
              <w:rPr>
                <w:rFonts w:ascii="Calibri" w:hAnsi="Calibri" w:cs="Calibri"/>
              </w:rPr>
              <w:t xml:space="preserve">The choice to have a baby, the parts of men and women that make babies and – in simple terms – </w:t>
            </w:r>
            <w:r w:rsidRPr="003114CC">
              <w:rPr>
                <w:rFonts w:ascii="Calibri" w:hAnsi="Calibri" w:cs="Calibri"/>
                <w:color w:val="FF0000"/>
              </w:rPr>
              <w:t>how this happens (animations used – the Female Reproductive System)</w:t>
            </w:r>
          </w:p>
        </w:tc>
      </w:tr>
      <w:tr w:rsidR="00D1489F" w:rsidRPr="006C3778" w14:paraId="2018720F" w14:textId="77777777" w:rsidTr="00D1489F">
        <w:trPr>
          <w:trHeight w:val="812"/>
        </w:trPr>
        <w:tc>
          <w:tcPr>
            <w:tcW w:w="567" w:type="dxa"/>
            <w:tcBorders>
              <w:top w:val="single" w:sz="8" w:space="0" w:color="FFFFFF"/>
              <w:left w:val="single" w:sz="8" w:space="0" w:color="FFFFFF"/>
              <w:bottom w:val="single" w:sz="8" w:space="0" w:color="FFFFFF"/>
              <w:right w:val="single" w:sz="8" w:space="0" w:color="FFFFFF"/>
            </w:tcBorders>
            <w:shd w:val="clear" w:color="auto" w:fill="EBF1E9"/>
            <w:tcMar>
              <w:top w:w="60" w:type="dxa"/>
              <w:left w:w="121" w:type="dxa"/>
              <w:bottom w:w="60" w:type="dxa"/>
              <w:right w:w="121" w:type="dxa"/>
            </w:tcMar>
            <w:hideMark/>
          </w:tcPr>
          <w:p w14:paraId="4EBCD139" w14:textId="77777777" w:rsidR="00D1489F" w:rsidRPr="00D1489F" w:rsidRDefault="00D1489F" w:rsidP="00CF2F99">
            <w:pPr>
              <w:spacing w:after="0" w:line="240" w:lineRule="auto"/>
              <w:jc w:val="both"/>
              <w:rPr>
                <w:rFonts w:ascii="Calibri" w:hAnsi="Calibri" w:cs="Calibri"/>
              </w:rPr>
            </w:pPr>
          </w:p>
        </w:tc>
        <w:tc>
          <w:tcPr>
            <w:tcW w:w="2268" w:type="dxa"/>
            <w:tcBorders>
              <w:top w:val="single" w:sz="8" w:space="0" w:color="FFFFFF"/>
              <w:left w:val="single" w:sz="8" w:space="0" w:color="FFFFFF"/>
              <w:bottom w:val="single" w:sz="8" w:space="0" w:color="FFFFFF"/>
              <w:right w:val="single" w:sz="8" w:space="0" w:color="FFFFFF"/>
            </w:tcBorders>
            <w:shd w:val="clear" w:color="auto" w:fill="EBF1E9"/>
            <w:tcMar>
              <w:top w:w="60" w:type="dxa"/>
              <w:left w:w="121" w:type="dxa"/>
              <w:bottom w:w="60" w:type="dxa"/>
              <w:right w:w="121" w:type="dxa"/>
            </w:tcMar>
            <w:hideMark/>
          </w:tcPr>
          <w:p w14:paraId="3CB365ED" w14:textId="77777777" w:rsidR="00D1489F" w:rsidRPr="00D1489F" w:rsidRDefault="00D1489F" w:rsidP="00CF2F99">
            <w:pPr>
              <w:spacing w:after="0" w:line="240" w:lineRule="auto"/>
              <w:jc w:val="both"/>
              <w:rPr>
                <w:rFonts w:ascii="Calibri" w:hAnsi="Calibri" w:cs="Calibri"/>
              </w:rPr>
            </w:pPr>
            <w:r w:rsidRPr="00D1489F">
              <w:rPr>
                <w:rFonts w:ascii="Calibri" w:hAnsi="Calibri" w:cs="Calibri"/>
              </w:rPr>
              <w:t>Girls and puberty</w:t>
            </w:r>
          </w:p>
        </w:tc>
        <w:tc>
          <w:tcPr>
            <w:tcW w:w="6237" w:type="dxa"/>
            <w:tcBorders>
              <w:top w:val="single" w:sz="8" w:space="0" w:color="FFFFFF"/>
              <w:left w:val="single" w:sz="8" w:space="0" w:color="FFFFFF"/>
              <w:bottom w:val="single" w:sz="8" w:space="0" w:color="FFFFFF"/>
              <w:right w:val="single" w:sz="8" w:space="0" w:color="FFFFFF"/>
            </w:tcBorders>
            <w:shd w:val="clear" w:color="auto" w:fill="EBF1E9"/>
            <w:tcMar>
              <w:top w:w="60" w:type="dxa"/>
              <w:left w:w="121" w:type="dxa"/>
              <w:bottom w:w="60" w:type="dxa"/>
              <w:right w:w="121" w:type="dxa"/>
            </w:tcMar>
            <w:hideMark/>
          </w:tcPr>
          <w:p w14:paraId="495A165B" w14:textId="77777777" w:rsidR="00D1489F" w:rsidRPr="00D1489F" w:rsidRDefault="00D1489F" w:rsidP="00724820">
            <w:pPr>
              <w:spacing w:after="0" w:line="240" w:lineRule="auto"/>
              <w:rPr>
                <w:rFonts w:ascii="Calibri" w:hAnsi="Calibri" w:cs="Calibri"/>
              </w:rPr>
            </w:pPr>
            <w:r w:rsidRPr="00D1489F">
              <w:rPr>
                <w:rFonts w:ascii="Calibri" w:hAnsi="Calibri" w:cs="Calibri"/>
              </w:rPr>
              <w:t>How a girl’s body changes so that she can have a baby when she’s an adult – including menstruation (animations used – the Female Reproductive System)</w:t>
            </w:r>
          </w:p>
        </w:tc>
      </w:tr>
      <w:tr w:rsidR="00D1489F" w:rsidRPr="006C3778" w14:paraId="7F5FE8ED" w14:textId="77777777" w:rsidTr="00D1489F">
        <w:trPr>
          <w:trHeight w:val="838"/>
        </w:trPr>
        <w:tc>
          <w:tcPr>
            <w:tcW w:w="567" w:type="dxa"/>
            <w:tcBorders>
              <w:top w:val="single" w:sz="8" w:space="0" w:color="FFFFFF"/>
              <w:left w:val="single" w:sz="8" w:space="0" w:color="FFFFFF"/>
              <w:bottom w:val="single" w:sz="8" w:space="0" w:color="FFFFFF"/>
              <w:right w:val="single" w:sz="8" w:space="0" w:color="FFFFFF"/>
            </w:tcBorders>
            <w:shd w:val="clear" w:color="auto" w:fill="D5E3CF"/>
            <w:tcMar>
              <w:top w:w="60" w:type="dxa"/>
              <w:left w:w="121" w:type="dxa"/>
              <w:bottom w:w="60" w:type="dxa"/>
              <w:right w:w="121" w:type="dxa"/>
            </w:tcMar>
            <w:hideMark/>
          </w:tcPr>
          <w:p w14:paraId="64DC6A7C" w14:textId="77777777" w:rsidR="00D1489F" w:rsidRPr="00D1489F" w:rsidRDefault="00D1489F" w:rsidP="00CF2F99">
            <w:pPr>
              <w:spacing w:after="0" w:line="240" w:lineRule="auto"/>
              <w:jc w:val="both"/>
              <w:rPr>
                <w:rFonts w:ascii="Calibri" w:hAnsi="Calibri" w:cs="Calibri"/>
              </w:rPr>
            </w:pPr>
            <w:r w:rsidRPr="00D1489F">
              <w:rPr>
                <w:rFonts w:ascii="Calibri" w:hAnsi="Calibri" w:cs="Calibri"/>
              </w:rPr>
              <w:t>Y5</w:t>
            </w:r>
          </w:p>
        </w:tc>
        <w:tc>
          <w:tcPr>
            <w:tcW w:w="2268" w:type="dxa"/>
            <w:tcBorders>
              <w:top w:val="single" w:sz="8" w:space="0" w:color="FFFFFF"/>
              <w:left w:val="single" w:sz="8" w:space="0" w:color="FFFFFF"/>
              <w:bottom w:val="single" w:sz="8" w:space="0" w:color="FFFFFF"/>
              <w:right w:val="single" w:sz="8" w:space="0" w:color="FFFFFF"/>
            </w:tcBorders>
            <w:shd w:val="clear" w:color="auto" w:fill="D5E3CF"/>
            <w:tcMar>
              <w:top w:w="60" w:type="dxa"/>
              <w:left w:w="121" w:type="dxa"/>
              <w:bottom w:w="60" w:type="dxa"/>
              <w:right w:w="121" w:type="dxa"/>
            </w:tcMar>
            <w:hideMark/>
          </w:tcPr>
          <w:p w14:paraId="76EE0A5C" w14:textId="77777777" w:rsidR="00D1489F" w:rsidRPr="00D1489F" w:rsidRDefault="00D1489F" w:rsidP="00CF2F99">
            <w:pPr>
              <w:spacing w:after="0" w:line="240" w:lineRule="auto"/>
              <w:jc w:val="both"/>
              <w:rPr>
                <w:rFonts w:ascii="Calibri" w:hAnsi="Calibri" w:cs="Calibri"/>
              </w:rPr>
            </w:pPr>
            <w:r w:rsidRPr="00D1489F">
              <w:rPr>
                <w:rFonts w:ascii="Calibri" w:hAnsi="Calibri" w:cs="Calibri"/>
              </w:rPr>
              <w:t>Puberty for girls</w:t>
            </w:r>
          </w:p>
        </w:tc>
        <w:tc>
          <w:tcPr>
            <w:tcW w:w="6237" w:type="dxa"/>
            <w:tcBorders>
              <w:top w:val="single" w:sz="8" w:space="0" w:color="FFFFFF"/>
              <w:left w:val="single" w:sz="8" w:space="0" w:color="FFFFFF"/>
              <w:bottom w:val="single" w:sz="8" w:space="0" w:color="FFFFFF"/>
              <w:right w:val="single" w:sz="8" w:space="0" w:color="FFFFFF"/>
            </w:tcBorders>
            <w:shd w:val="clear" w:color="auto" w:fill="D5E3CF"/>
            <w:tcMar>
              <w:top w:w="60" w:type="dxa"/>
              <w:left w:w="121" w:type="dxa"/>
              <w:bottom w:w="60" w:type="dxa"/>
              <w:right w:w="121" w:type="dxa"/>
            </w:tcMar>
            <w:hideMark/>
          </w:tcPr>
          <w:p w14:paraId="25105A2B" w14:textId="77777777" w:rsidR="00D1489F" w:rsidRPr="00D1489F" w:rsidRDefault="00D1489F" w:rsidP="00724820">
            <w:pPr>
              <w:spacing w:after="0" w:line="240" w:lineRule="auto"/>
              <w:rPr>
                <w:rFonts w:ascii="Calibri" w:hAnsi="Calibri" w:cs="Calibri"/>
              </w:rPr>
            </w:pPr>
            <w:r w:rsidRPr="00D1489F">
              <w:rPr>
                <w:rFonts w:ascii="Calibri" w:hAnsi="Calibri" w:cs="Calibri"/>
              </w:rPr>
              <w:t>Physical changes and feelings about them – importance of looking after yourself (animations used – the Female Reproductive System)</w:t>
            </w:r>
          </w:p>
        </w:tc>
      </w:tr>
      <w:tr w:rsidR="00D1489F" w:rsidRPr="006C3778" w14:paraId="1E4632EE" w14:textId="77777777" w:rsidTr="00D1489F">
        <w:trPr>
          <w:trHeight w:val="808"/>
        </w:trPr>
        <w:tc>
          <w:tcPr>
            <w:tcW w:w="567" w:type="dxa"/>
            <w:tcBorders>
              <w:top w:val="single" w:sz="8" w:space="0" w:color="FFFFFF"/>
              <w:left w:val="single" w:sz="8" w:space="0" w:color="FFFFFF"/>
              <w:bottom w:val="single" w:sz="8" w:space="0" w:color="FFFFFF"/>
              <w:right w:val="single" w:sz="8" w:space="0" w:color="FFFFFF"/>
            </w:tcBorders>
            <w:shd w:val="clear" w:color="auto" w:fill="EBF1E9"/>
            <w:tcMar>
              <w:top w:w="60" w:type="dxa"/>
              <w:left w:w="121" w:type="dxa"/>
              <w:bottom w:w="60" w:type="dxa"/>
              <w:right w:w="121" w:type="dxa"/>
            </w:tcMar>
            <w:hideMark/>
          </w:tcPr>
          <w:p w14:paraId="1D77CCFA" w14:textId="77777777" w:rsidR="00D1489F" w:rsidRPr="00D1489F" w:rsidRDefault="00D1489F" w:rsidP="00CF2F99">
            <w:pPr>
              <w:spacing w:after="0" w:line="240" w:lineRule="auto"/>
              <w:jc w:val="both"/>
              <w:rPr>
                <w:rFonts w:ascii="Calibri" w:hAnsi="Calibri" w:cs="Calibri"/>
              </w:rPr>
            </w:pPr>
          </w:p>
        </w:tc>
        <w:tc>
          <w:tcPr>
            <w:tcW w:w="2268" w:type="dxa"/>
            <w:tcBorders>
              <w:top w:val="single" w:sz="8" w:space="0" w:color="FFFFFF"/>
              <w:left w:val="single" w:sz="8" w:space="0" w:color="FFFFFF"/>
              <w:bottom w:val="single" w:sz="8" w:space="0" w:color="FFFFFF"/>
              <w:right w:val="single" w:sz="8" w:space="0" w:color="FFFFFF"/>
            </w:tcBorders>
            <w:shd w:val="clear" w:color="auto" w:fill="EBF1E9"/>
            <w:tcMar>
              <w:top w:w="60" w:type="dxa"/>
              <w:left w:w="121" w:type="dxa"/>
              <w:bottom w:w="60" w:type="dxa"/>
              <w:right w:w="121" w:type="dxa"/>
            </w:tcMar>
            <w:hideMark/>
          </w:tcPr>
          <w:p w14:paraId="17FF567C" w14:textId="77777777" w:rsidR="00D1489F" w:rsidRPr="00D1489F" w:rsidRDefault="00D1489F" w:rsidP="00CF2F99">
            <w:pPr>
              <w:spacing w:after="0" w:line="240" w:lineRule="auto"/>
              <w:jc w:val="both"/>
              <w:rPr>
                <w:rFonts w:ascii="Calibri" w:hAnsi="Calibri" w:cs="Calibri"/>
              </w:rPr>
            </w:pPr>
            <w:r w:rsidRPr="00D1489F">
              <w:rPr>
                <w:rFonts w:ascii="Calibri" w:hAnsi="Calibri" w:cs="Calibri"/>
              </w:rPr>
              <w:t>Puberty for boys</w:t>
            </w:r>
          </w:p>
        </w:tc>
        <w:tc>
          <w:tcPr>
            <w:tcW w:w="6237" w:type="dxa"/>
            <w:tcBorders>
              <w:top w:val="single" w:sz="8" w:space="0" w:color="FFFFFF"/>
              <w:left w:val="single" w:sz="8" w:space="0" w:color="FFFFFF"/>
              <w:bottom w:val="single" w:sz="8" w:space="0" w:color="FFFFFF"/>
              <w:right w:val="single" w:sz="8" w:space="0" w:color="FFFFFF"/>
            </w:tcBorders>
            <w:shd w:val="clear" w:color="auto" w:fill="EBF1E9"/>
            <w:tcMar>
              <w:top w:w="60" w:type="dxa"/>
              <w:left w:w="121" w:type="dxa"/>
              <w:bottom w:w="60" w:type="dxa"/>
              <w:right w:w="121" w:type="dxa"/>
            </w:tcMar>
            <w:hideMark/>
          </w:tcPr>
          <w:p w14:paraId="39A58759" w14:textId="77777777" w:rsidR="00D1489F" w:rsidRPr="00D1489F" w:rsidRDefault="00D1489F" w:rsidP="00724820">
            <w:pPr>
              <w:spacing w:after="0" w:line="240" w:lineRule="auto"/>
              <w:rPr>
                <w:rFonts w:ascii="Calibri" w:hAnsi="Calibri" w:cs="Calibri"/>
              </w:rPr>
            </w:pPr>
            <w:r w:rsidRPr="00D1489F">
              <w:rPr>
                <w:rFonts w:ascii="Calibri" w:hAnsi="Calibri" w:cs="Calibri"/>
              </w:rPr>
              <w:t>Developing understanding of changes for both sexes – reassurance and exploring feelings (animations used – the Male Reproductive System)</w:t>
            </w:r>
          </w:p>
        </w:tc>
      </w:tr>
      <w:tr w:rsidR="00D1489F" w:rsidRPr="006C3778" w14:paraId="5BDCC707" w14:textId="77777777" w:rsidTr="00D1489F">
        <w:trPr>
          <w:trHeight w:val="870"/>
        </w:trPr>
        <w:tc>
          <w:tcPr>
            <w:tcW w:w="567" w:type="dxa"/>
            <w:tcBorders>
              <w:top w:val="single" w:sz="8" w:space="0" w:color="FFFFFF"/>
              <w:left w:val="single" w:sz="8" w:space="0" w:color="FFFFFF"/>
              <w:bottom w:val="single" w:sz="8" w:space="0" w:color="FFFFFF"/>
              <w:right w:val="single" w:sz="8" w:space="0" w:color="FFFFFF"/>
            </w:tcBorders>
            <w:shd w:val="clear" w:color="auto" w:fill="D5E3CF"/>
            <w:tcMar>
              <w:top w:w="60" w:type="dxa"/>
              <w:left w:w="121" w:type="dxa"/>
              <w:bottom w:w="60" w:type="dxa"/>
              <w:right w:w="121" w:type="dxa"/>
            </w:tcMar>
            <w:hideMark/>
          </w:tcPr>
          <w:p w14:paraId="061CA6E3" w14:textId="77777777" w:rsidR="00D1489F" w:rsidRPr="00D1489F" w:rsidRDefault="00D1489F" w:rsidP="00CF2F99">
            <w:pPr>
              <w:spacing w:after="0" w:line="240" w:lineRule="auto"/>
              <w:jc w:val="both"/>
              <w:rPr>
                <w:rFonts w:ascii="Calibri" w:hAnsi="Calibri" w:cs="Calibri"/>
              </w:rPr>
            </w:pPr>
          </w:p>
        </w:tc>
        <w:tc>
          <w:tcPr>
            <w:tcW w:w="2268" w:type="dxa"/>
            <w:tcBorders>
              <w:top w:val="single" w:sz="8" w:space="0" w:color="FFFFFF"/>
              <w:left w:val="single" w:sz="8" w:space="0" w:color="FFFFFF"/>
              <w:bottom w:val="single" w:sz="8" w:space="0" w:color="FFFFFF"/>
              <w:right w:val="single" w:sz="8" w:space="0" w:color="FFFFFF"/>
            </w:tcBorders>
            <w:shd w:val="clear" w:color="auto" w:fill="D5E3CF"/>
            <w:tcMar>
              <w:top w:w="60" w:type="dxa"/>
              <w:left w:w="121" w:type="dxa"/>
              <w:bottom w:w="60" w:type="dxa"/>
              <w:right w:w="121" w:type="dxa"/>
            </w:tcMar>
            <w:hideMark/>
          </w:tcPr>
          <w:p w14:paraId="143AFE73" w14:textId="77777777" w:rsidR="00D1489F" w:rsidRPr="00D1489F" w:rsidRDefault="00D1489F" w:rsidP="00CF2F99">
            <w:pPr>
              <w:spacing w:after="0" w:line="240" w:lineRule="auto"/>
              <w:jc w:val="both"/>
              <w:rPr>
                <w:rFonts w:ascii="Calibri" w:hAnsi="Calibri" w:cs="Calibri"/>
              </w:rPr>
            </w:pPr>
            <w:r w:rsidRPr="00D1489F">
              <w:rPr>
                <w:rFonts w:ascii="Calibri" w:hAnsi="Calibri" w:cs="Calibri"/>
              </w:rPr>
              <w:t>Conception</w:t>
            </w:r>
          </w:p>
        </w:tc>
        <w:tc>
          <w:tcPr>
            <w:tcW w:w="6237" w:type="dxa"/>
            <w:tcBorders>
              <w:top w:val="single" w:sz="8" w:space="0" w:color="FFFFFF"/>
              <w:left w:val="single" w:sz="8" w:space="0" w:color="FFFFFF"/>
              <w:bottom w:val="single" w:sz="8" w:space="0" w:color="FFFFFF"/>
              <w:right w:val="single" w:sz="8" w:space="0" w:color="FFFFFF"/>
            </w:tcBorders>
            <w:shd w:val="clear" w:color="auto" w:fill="D5E3CF"/>
            <w:tcMar>
              <w:top w:w="60" w:type="dxa"/>
              <w:left w:w="121" w:type="dxa"/>
              <w:bottom w:w="60" w:type="dxa"/>
              <w:right w:w="121" w:type="dxa"/>
            </w:tcMar>
            <w:hideMark/>
          </w:tcPr>
          <w:p w14:paraId="36404D28" w14:textId="77777777" w:rsidR="00D1489F" w:rsidRPr="003114CC" w:rsidRDefault="00D1489F" w:rsidP="00724820">
            <w:pPr>
              <w:spacing w:after="0" w:line="240" w:lineRule="auto"/>
              <w:rPr>
                <w:rFonts w:ascii="Calibri" w:hAnsi="Calibri" w:cs="Calibri"/>
                <w:color w:val="FF0000"/>
              </w:rPr>
            </w:pPr>
            <w:r w:rsidRPr="006450EA">
              <w:rPr>
                <w:rFonts w:ascii="Calibri" w:hAnsi="Calibri" w:cs="Calibri"/>
                <w:color w:val="000000" w:themeColor="text1"/>
              </w:rPr>
              <w:t>Understanding the place of sexual intercourse in a relationship and how it can lead to conception and the wonder of a new life (animations used – the Female and Male Reproductive Systems)</w:t>
            </w:r>
          </w:p>
        </w:tc>
      </w:tr>
      <w:tr w:rsidR="00D1489F" w:rsidRPr="006C3778" w14:paraId="28845D56" w14:textId="77777777" w:rsidTr="00D1489F">
        <w:trPr>
          <w:trHeight w:val="836"/>
        </w:trPr>
        <w:tc>
          <w:tcPr>
            <w:tcW w:w="567" w:type="dxa"/>
            <w:tcBorders>
              <w:top w:val="single" w:sz="8" w:space="0" w:color="FFFFFF"/>
              <w:left w:val="single" w:sz="8" w:space="0" w:color="FFFFFF"/>
              <w:bottom w:val="single" w:sz="8" w:space="0" w:color="FFFFFF"/>
              <w:right w:val="single" w:sz="8" w:space="0" w:color="FFFFFF"/>
            </w:tcBorders>
            <w:shd w:val="clear" w:color="auto" w:fill="EBF1E9"/>
            <w:tcMar>
              <w:top w:w="60" w:type="dxa"/>
              <w:left w:w="121" w:type="dxa"/>
              <w:bottom w:w="60" w:type="dxa"/>
              <w:right w:w="121" w:type="dxa"/>
            </w:tcMar>
            <w:hideMark/>
          </w:tcPr>
          <w:p w14:paraId="3FCC4D08" w14:textId="77777777" w:rsidR="00D1489F" w:rsidRPr="00D1489F" w:rsidRDefault="00D1489F" w:rsidP="00CF2F99">
            <w:pPr>
              <w:spacing w:after="0" w:line="240" w:lineRule="auto"/>
              <w:jc w:val="both"/>
              <w:rPr>
                <w:rFonts w:ascii="Calibri" w:hAnsi="Calibri" w:cs="Calibri"/>
              </w:rPr>
            </w:pPr>
            <w:r w:rsidRPr="00D1489F">
              <w:rPr>
                <w:rFonts w:ascii="Calibri" w:hAnsi="Calibri" w:cs="Calibri"/>
              </w:rPr>
              <w:t>Y6</w:t>
            </w:r>
          </w:p>
        </w:tc>
        <w:tc>
          <w:tcPr>
            <w:tcW w:w="2268" w:type="dxa"/>
            <w:tcBorders>
              <w:top w:val="single" w:sz="8" w:space="0" w:color="FFFFFF"/>
              <w:left w:val="single" w:sz="8" w:space="0" w:color="FFFFFF"/>
              <w:bottom w:val="single" w:sz="8" w:space="0" w:color="FFFFFF"/>
              <w:right w:val="single" w:sz="8" w:space="0" w:color="FFFFFF"/>
            </w:tcBorders>
            <w:shd w:val="clear" w:color="auto" w:fill="EBF1E9"/>
            <w:tcMar>
              <w:top w:w="60" w:type="dxa"/>
              <w:left w:w="121" w:type="dxa"/>
              <w:bottom w:w="60" w:type="dxa"/>
              <w:right w:w="121" w:type="dxa"/>
            </w:tcMar>
            <w:hideMark/>
          </w:tcPr>
          <w:p w14:paraId="1BB3FE8E" w14:textId="77777777" w:rsidR="00D1489F" w:rsidRPr="00D1489F" w:rsidRDefault="00D1489F" w:rsidP="00CF2F99">
            <w:pPr>
              <w:spacing w:after="0" w:line="240" w:lineRule="auto"/>
              <w:jc w:val="both"/>
              <w:rPr>
                <w:rFonts w:ascii="Calibri" w:hAnsi="Calibri" w:cs="Calibri"/>
              </w:rPr>
            </w:pPr>
            <w:r w:rsidRPr="00D1489F">
              <w:rPr>
                <w:rFonts w:ascii="Calibri" w:hAnsi="Calibri" w:cs="Calibri"/>
              </w:rPr>
              <w:t>Puberty</w:t>
            </w:r>
          </w:p>
        </w:tc>
        <w:tc>
          <w:tcPr>
            <w:tcW w:w="6237" w:type="dxa"/>
            <w:tcBorders>
              <w:top w:val="single" w:sz="8" w:space="0" w:color="FFFFFF"/>
              <w:left w:val="single" w:sz="8" w:space="0" w:color="FFFFFF"/>
              <w:bottom w:val="single" w:sz="8" w:space="0" w:color="FFFFFF"/>
              <w:right w:val="single" w:sz="8" w:space="0" w:color="FFFFFF"/>
            </w:tcBorders>
            <w:shd w:val="clear" w:color="auto" w:fill="EBF1E9"/>
            <w:tcMar>
              <w:top w:w="60" w:type="dxa"/>
              <w:left w:w="121" w:type="dxa"/>
              <w:bottom w:w="60" w:type="dxa"/>
              <w:right w:w="121" w:type="dxa"/>
            </w:tcMar>
            <w:hideMark/>
          </w:tcPr>
          <w:p w14:paraId="63394E79" w14:textId="77777777" w:rsidR="00D1489F" w:rsidRPr="00D1489F" w:rsidRDefault="00D1489F" w:rsidP="00724820">
            <w:pPr>
              <w:spacing w:after="0" w:line="240" w:lineRule="auto"/>
              <w:rPr>
                <w:rFonts w:ascii="Calibri" w:hAnsi="Calibri" w:cs="Calibri"/>
              </w:rPr>
            </w:pPr>
            <w:r w:rsidRPr="00D1489F">
              <w:rPr>
                <w:rFonts w:ascii="Calibri" w:hAnsi="Calibri" w:cs="Calibri"/>
              </w:rPr>
              <w:t>Consolidating understanding of physical and emotional changes and how they affect us (animations used – the Female and Male Reproductive Systems)</w:t>
            </w:r>
          </w:p>
        </w:tc>
      </w:tr>
      <w:tr w:rsidR="00D1489F" w:rsidRPr="006C3778" w14:paraId="2D8898F1" w14:textId="77777777" w:rsidTr="00D1489F">
        <w:trPr>
          <w:trHeight w:val="743"/>
        </w:trPr>
        <w:tc>
          <w:tcPr>
            <w:tcW w:w="567" w:type="dxa"/>
            <w:tcBorders>
              <w:top w:val="single" w:sz="8" w:space="0" w:color="FFFFFF"/>
              <w:left w:val="single" w:sz="8" w:space="0" w:color="FFFFFF"/>
              <w:bottom w:val="single" w:sz="8" w:space="0" w:color="FFFFFF"/>
              <w:right w:val="single" w:sz="8" w:space="0" w:color="FFFFFF"/>
            </w:tcBorders>
            <w:shd w:val="clear" w:color="auto" w:fill="D5E3CF"/>
            <w:tcMar>
              <w:top w:w="60" w:type="dxa"/>
              <w:left w:w="121" w:type="dxa"/>
              <w:bottom w:w="60" w:type="dxa"/>
              <w:right w:w="121" w:type="dxa"/>
            </w:tcMar>
            <w:hideMark/>
          </w:tcPr>
          <w:p w14:paraId="78FD7CDD" w14:textId="77777777" w:rsidR="00D1489F" w:rsidRPr="00D1489F" w:rsidRDefault="00D1489F" w:rsidP="00CF2F99">
            <w:pPr>
              <w:spacing w:after="0" w:line="240" w:lineRule="auto"/>
              <w:jc w:val="both"/>
              <w:rPr>
                <w:rFonts w:ascii="Calibri" w:hAnsi="Calibri" w:cs="Calibri"/>
              </w:rPr>
            </w:pPr>
          </w:p>
        </w:tc>
        <w:tc>
          <w:tcPr>
            <w:tcW w:w="2268" w:type="dxa"/>
            <w:tcBorders>
              <w:top w:val="single" w:sz="8" w:space="0" w:color="FFFFFF"/>
              <w:left w:val="single" w:sz="8" w:space="0" w:color="FFFFFF"/>
              <w:bottom w:val="single" w:sz="8" w:space="0" w:color="FFFFFF"/>
              <w:right w:val="single" w:sz="8" w:space="0" w:color="FFFFFF"/>
            </w:tcBorders>
            <w:shd w:val="clear" w:color="auto" w:fill="D5E3CF"/>
            <w:tcMar>
              <w:top w:w="60" w:type="dxa"/>
              <w:left w:w="121" w:type="dxa"/>
              <w:bottom w:w="60" w:type="dxa"/>
              <w:right w:w="121" w:type="dxa"/>
            </w:tcMar>
            <w:hideMark/>
          </w:tcPr>
          <w:p w14:paraId="2FAC1536" w14:textId="77777777" w:rsidR="00D1489F" w:rsidRPr="00D1489F" w:rsidRDefault="00D1489F" w:rsidP="00CF2F99">
            <w:pPr>
              <w:spacing w:after="0" w:line="240" w:lineRule="auto"/>
              <w:jc w:val="both"/>
              <w:rPr>
                <w:rFonts w:ascii="Calibri" w:hAnsi="Calibri" w:cs="Calibri"/>
              </w:rPr>
            </w:pPr>
            <w:r w:rsidRPr="00D1489F">
              <w:rPr>
                <w:rFonts w:ascii="Calibri" w:hAnsi="Calibri" w:cs="Calibri"/>
              </w:rPr>
              <w:t>Girl talk / boy talk</w:t>
            </w:r>
          </w:p>
        </w:tc>
        <w:tc>
          <w:tcPr>
            <w:tcW w:w="6237" w:type="dxa"/>
            <w:tcBorders>
              <w:top w:val="single" w:sz="8" w:space="0" w:color="FFFFFF"/>
              <w:left w:val="single" w:sz="8" w:space="0" w:color="FFFFFF"/>
              <w:bottom w:val="single" w:sz="8" w:space="0" w:color="FFFFFF"/>
              <w:right w:val="single" w:sz="8" w:space="0" w:color="FFFFFF"/>
            </w:tcBorders>
            <w:shd w:val="clear" w:color="auto" w:fill="D5E3CF"/>
            <w:tcMar>
              <w:top w:w="60" w:type="dxa"/>
              <w:left w:w="121" w:type="dxa"/>
              <w:bottom w:w="60" w:type="dxa"/>
              <w:right w:w="121" w:type="dxa"/>
            </w:tcMar>
            <w:hideMark/>
          </w:tcPr>
          <w:p w14:paraId="77B673E2" w14:textId="77777777" w:rsidR="00D1489F" w:rsidRPr="00D1489F" w:rsidRDefault="00D1489F" w:rsidP="00724820">
            <w:pPr>
              <w:spacing w:after="0" w:line="240" w:lineRule="auto"/>
              <w:rPr>
                <w:rFonts w:ascii="Calibri" w:hAnsi="Calibri" w:cs="Calibri"/>
              </w:rPr>
            </w:pPr>
            <w:r w:rsidRPr="00D1489F">
              <w:rPr>
                <w:rFonts w:ascii="Calibri" w:hAnsi="Calibri" w:cs="Calibri"/>
              </w:rPr>
              <w:t>A chance to ask questions and reflect (single sex) (animations used – the Female and Male Reproductive Systems)</w:t>
            </w:r>
          </w:p>
        </w:tc>
      </w:tr>
      <w:tr w:rsidR="00D1489F" w:rsidRPr="006C3778" w14:paraId="227AD57F" w14:textId="77777777" w:rsidTr="00D1489F">
        <w:trPr>
          <w:trHeight w:val="579"/>
        </w:trPr>
        <w:tc>
          <w:tcPr>
            <w:tcW w:w="567" w:type="dxa"/>
            <w:tcBorders>
              <w:top w:val="single" w:sz="8" w:space="0" w:color="FFFFFF"/>
              <w:left w:val="single" w:sz="8" w:space="0" w:color="FFFFFF"/>
              <w:bottom w:val="single" w:sz="8" w:space="0" w:color="FFFFFF"/>
              <w:right w:val="single" w:sz="8" w:space="0" w:color="FFFFFF"/>
            </w:tcBorders>
            <w:shd w:val="clear" w:color="auto" w:fill="EBF1E9"/>
            <w:tcMar>
              <w:top w:w="60" w:type="dxa"/>
              <w:left w:w="121" w:type="dxa"/>
              <w:bottom w:w="60" w:type="dxa"/>
              <w:right w:w="121" w:type="dxa"/>
            </w:tcMar>
            <w:hideMark/>
          </w:tcPr>
          <w:p w14:paraId="6C602858" w14:textId="77777777" w:rsidR="00D1489F" w:rsidRPr="00D1489F" w:rsidRDefault="00D1489F" w:rsidP="00CF2F99">
            <w:pPr>
              <w:spacing w:after="0" w:line="240" w:lineRule="auto"/>
              <w:jc w:val="both"/>
              <w:rPr>
                <w:rFonts w:ascii="Calibri" w:hAnsi="Calibri" w:cs="Calibri"/>
              </w:rPr>
            </w:pPr>
          </w:p>
        </w:tc>
        <w:tc>
          <w:tcPr>
            <w:tcW w:w="2268" w:type="dxa"/>
            <w:tcBorders>
              <w:top w:val="single" w:sz="8" w:space="0" w:color="FFFFFF"/>
              <w:left w:val="single" w:sz="8" w:space="0" w:color="FFFFFF"/>
              <w:bottom w:val="single" w:sz="8" w:space="0" w:color="FFFFFF"/>
              <w:right w:val="single" w:sz="8" w:space="0" w:color="FFFFFF"/>
            </w:tcBorders>
            <w:shd w:val="clear" w:color="auto" w:fill="EBF1E9"/>
            <w:tcMar>
              <w:top w:w="60" w:type="dxa"/>
              <w:left w:w="121" w:type="dxa"/>
              <w:bottom w:w="60" w:type="dxa"/>
              <w:right w:w="121" w:type="dxa"/>
            </w:tcMar>
            <w:hideMark/>
          </w:tcPr>
          <w:p w14:paraId="3FF8AD28" w14:textId="77777777" w:rsidR="00D1489F" w:rsidRPr="00D1489F" w:rsidRDefault="00D1489F" w:rsidP="00CF2F99">
            <w:pPr>
              <w:spacing w:after="0" w:line="240" w:lineRule="auto"/>
              <w:jc w:val="both"/>
              <w:rPr>
                <w:rFonts w:ascii="Calibri" w:hAnsi="Calibri" w:cs="Calibri"/>
              </w:rPr>
            </w:pPr>
            <w:r w:rsidRPr="00D1489F">
              <w:rPr>
                <w:rFonts w:ascii="Calibri" w:hAnsi="Calibri" w:cs="Calibri"/>
              </w:rPr>
              <w:t>Conception to birth</w:t>
            </w:r>
          </w:p>
        </w:tc>
        <w:tc>
          <w:tcPr>
            <w:tcW w:w="6237" w:type="dxa"/>
            <w:tcBorders>
              <w:top w:val="single" w:sz="8" w:space="0" w:color="FFFFFF"/>
              <w:left w:val="single" w:sz="8" w:space="0" w:color="FFFFFF"/>
              <w:bottom w:val="single" w:sz="8" w:space="0" w:color="FFFFFF"/>
              <w:right w:val="single" w:sz="8" w:space="0" w:color="FFFFFF"/>
            </w:tcBorders>
            <w:shd w:val="clear" w:color="auto" w:fill="EBF1E9"/>
            <w:tcMar>
              <w:top w:w="60" w:type="dxa"/>
              <w:left w:w="121" w:type="dxa"/>
              <w:bottom w:w="60" w:type="dxa"/>
              <w:right w:w="121" w:type="dxa"/>
            </w:tcMar>
            <w:hideMark/>
          </w:tcPr>
          <w:p w14:paraId="4217B4AB" w14:textId="77777777" w:rsidR="00D1489F" w:rsidRPr="00D1489F" w:rsidRDefault="00D1489F" w:rsidP="00724820">
            <w:pPr>
              <w:spacing w:after="0" w:line="240" w:lineRule="auto"/>
              <w:rPr>
                <w:rFonts w:ascii="Calibri" w:hAnsi="Calibri" w:cs="Calibri"/>
              </w:rPr>
            </w:pPr>
            <w:r w:rsidRPr="006450EA">
              <w:rPr>
                <w:rFonts w:ascii="Calibri" w:hAnsi="Calibri" w:cs="Calibri"/>
                <w:color w:val="000000" w:themeColor="text1"/>
              </w:rPr>
              <w:t>The story of pregnancy and birth (animations used – the Female and Male Reproductive Systems)</w:t>
            </w:r>
          </w:p>
        </w:tc>
      </w:tr>
    </w:tbl>
    <w:p w14:paraId="5D5D26A7" w14:textId="77777777" w:rsidR="0059036D" w:rsidRDefault="0059036D" w:rsidP="00D1489F">
      <w:pPr>
        <w:spacing w:line="240" w:lineRule="auto"/>
        <w:jc w:val="both"/>
        <w:rPr>
          <w:rFonts w:ascii="Calibri" w:hAnsi="Calibri" w:cs="Calibri"/>
        </w:rPr>
      </w:pPr>
    </w:p>
    <w:bookmarkEnd w:id="2"/>
    <w:p w14:paraId="203064B4" w14:textId="77777777" w:rsidR="00832C0D" w:rsidRDefault="00832C0D" w:rsidP="0059036D">
      <w:pPr>
        <w:sectPr w:rsidR="00832C0D" w:rsidSect="00057B53">
          <w:headerReference w:type="default" r:id="rId13"/>
          <w:footerReference w:type="default" r:id="rId14"/>
          <w:pgSz w:w="11906" w:h="16838"/>
          <w:pgMar w:top="1440" w:right="1440" w:bottom="1440" w:left="1440" w:header="709" w:footer="746" w:gutter="0"/>
          <w:pgNumType w:start="0"/>
          <w:cols w:space="708"/>
          <w:docGrid w:linePitch="360"/>
        </w:sectPr>
      </w:pPr>
    </w:p>
    <w:p w14:paraId="7B941AF0" w14:textId="534CF1B5" w:rsidR="00CF2F99" w:rsidRPr="00CF2F99" w:rsidRDefault="007B33C3" w:rsidP="00D24BED">
      <w:pPr>
        <w:pStyle w:val="Heading3"/>
      </w:pPr>
      <w:bookmarkStart w:id="50" w:name="_Toc235018043"/>
      <w:r>
        <w:lastRenderedPageBreak/>
        <w:t xml:space="preserve">Appendix 2- </w:t>
      </w:r>
      <w:r w:rsidR="00D24BED">
        <w:t>Curriculum Overview</w:t>
      </w:r>
      <w:bookmarkEnd w:id="50"/>
    </w:p>
    <w:p w14:paraId="2232D339" w14:textId="1F40540F" w:rsidR="0059036D" w:rsidRDefault="00655A3F" w:rsidP="0059036D">
      <w:pPr>
        <w:rPr>
          <w:rFonts w:ascii="Calibri" w:hAnsi="Calibri" w:cs="Calibri"/>
        </w:rPr>
      </w:pPr>
      <w:r>
        <w:rPr>
          <w:rFonts w:ascii="Calibri" w:hAnsi="Calibri" w:cs="Calibri"/>
          <w:noProof/>
        </w:rPr>
        <w:drawing>
          <wp:anchor distT="0" distB="0" distL="114300" distR="114300" simplePos="0" relativeHeight="251662336" behindDoc="1" locked="0" layoutInCell="1" allowOverlap="1" wp14:anchorId="0B83F983" wp14:editId="01F83920">
            <wp:simplePos x="0" y="0"/>
            <wp:positionH relativeFrom="column">
              <wp:posOffset>154305</wp:posOffset>
            </wp:positionH>
            <wp:positionV relativeFrom="paragraph">
              <wp:posOffset>264795</wp:posOffset>
            </wp:positionV>
            <wp:extent cx="8917305" cy="3590290"/>
            <wp:effectExtent l="0" t="0" r="0" b="0"/>
            <wp:wrapTight wrapText="bothSides">
              <wp:wrapPolygon edited="0">
                <wp:start x="0" y="0"/>
                <wp:lineTo x="0" y="21432"/>
                <wp:lineTo x="21549" y="21432"/>
                <wp:lineTo x="2154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t="10664"/>
                    <a:stretch/>
                  </pic:blipFill>
                  <pic:spPr bwMode="auto">
                    <a:xfrm>
                      <a:off x="0" y="0"/>
                      <a:ext cx="8917305" cy="35902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68EDF9A" w14:textId="15D44025" w:rsidR="00655A3F" w:rsidRDefault="00655A3F" w:rsidP="0059036D">
      <w:pPr>
        <w:rPr>
          <w:rFonts w:ascii="Calibri" w:hAnsi="Calibri" w:cs="Calibri"/>
        </w:rPr>
      </w:pPr>
    </w:p>
    <w:p w14:paraId="2AFE2B70" w14:textId="11C033F9" w:rsidR="00655A3F" w:rsidRDefault="00655A3F" w:rsidP="0059036D">
      <w:pPr>
        <w:rPr>
          <w:rFonts w:ascii="Calibri" w:hAnsi="Calibri" w:cs="Calibri"/>
        </w:rPr>
      </w:pPr>
    </w:p>
    <w:p w14:paraId="52436322" w14:textId="2C061E6B" w:rsidR="00655A3F" w:rsidRDefault="00655A3F" w:rsidP="0059036D">
      <w:pPr>
        <w:rPr>
          <w:rFonts w:ascii="Calibri" w:hAnsi="Calibri" w:cs="Calibri"/>
        </w:rPr>
      </w:pPr>
    </w:p>
    <w:p w14:paraId="5D211BF9" w14:textId="77777777" w:rsidR="00655A3F" w:rsidRDefault="00655A3F" w:rsidP="0059036D">
      <w:pPr>
        <w:rPr>
          <w:rFonts w:ascii="Calibri" w:hAnsi="Calibri" w:cs="Calibri"/>
        </w:rPr>
      </w:pPr>
    </w:p>
    <w:p w14:paraId="5C6B800F" w14:textId="77777777" w:rsidR="00655A3F" w:rsidRDefault="00655A3F" w:rsidP="0059036D">
      <w:pPr>
        <w:rPr>
          <w:rFonts w:ascii="Calibri" w:hAnsi="Calibri" w:cs="Calibri"/>
        </w:rPr>
      </w:pPr>
    </w:p>
    <w:p w14:paraId="2C106191" w14:textId="6688619F" w:rsidR="00655A3F" w:rsidRDefault="00E60E51" w:rsidP="0059036D">
      <w:pPr>
        <w:rPr>
          <w:rFonts w:ascii="Calibri" w:hAnsi="Calibri" w:cs="Calibri"/>
        </w:rPr>
      </w:pPr>
      <w:r>
        <w:rPr>
          <w:noProof/>
        </w:rPr>
        <w:lastRenderedPageBreak/>
        <w:drawing>
          <wp:anchor distT="0" distB="0" distL="114300" distR="114300" simplePos="0" relativeHeight="251663360" behindDoc="1" locked="0" layoutInCell="1" allowOverlap="1" wp14:anchorId="19160787" wp14:editId="79AAAFCD">
            <wp:simplePos x="0" y="0"/>
            <wp:positionH relativeFrom="column">
              <wp:posOffset>-209550</wp:posOffset>
            </wp:positionH>
            <wp:positionV relativeFrom="paragraph">
              <wp:posOffset>228600</wp:posOffset>
            </wp:positionV>
            <wp:extent cx="9355334" cy="4276725"/>
            <wp:effectExtent l="0" t="0" r="0" b="0"/>
            <wp:wrapTight wrapText="bothSides">
              <wp:wrapPolygon edited="0">
                <wp:start x="0" y="0"/>
                <wp:lineTo x="0" y="21456"/>
                <wp:lineTo x="21553" y="21456"/>
                <wp:lineTo x="2155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_2.png"/>
                    <pic:cNvPicPr/>
                  </pic:nvPicPr>
                  <pic:blipFill rotWithShape="1">
                    <a:blip r:embed="rId16">
                      <a:extLst>
                        <a:ext uri="{28A0092B-C50C-407E-A947-70E740481C1C}">
                          <a14:useLocalDpi xmlns:a14="http://schemas.microsoft.com/office/drawing/2010/main" val="0"/>
                        </a:ext>
                      </a:extLst>
                    </a:blip>
                    <a:srcRect l="3366" t="22193" r="1272" b="21391"/>
                    <a:stretch/>
                  </pic:blipFill>
                  <pic:spPr bwMode="auto">
                    <a:xfrm>
                      <a:off x="0" y="0"/>
                      <a:ext cx="9355334" cy="4276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272E135" w14:textId="77777777" w:rsidR="00655A3F" w:rsidRDefault="00655A3F" w:rsidP="0059036D">
      <w:pPr>
        <w:rPr>
          <w:rFonts w:ascii="Calibri" w:hAnsi="Calibri" w:cs="Calibri"/>
        </w:rPr>
      </w:pPr>
    </w:p>
    <w:p w14:paraId="6F478508" w14:textId="6EC6D692" w:rsidR="00D63508" w:rsidRDefault="00D63508">
      <w:pPr>
        <w:rPr>
          <w:rFonts w:ascii="Calibri" w:hAnsi="Calibri" w:cs="Calibri"/>
        </w:rPr>
      </w:pPr>
      <w:r>
        <w:rPr>
          <w:noProof/>
        </w:rPr>
        <w:lastRenderedPageBreak/>
        <w:drawing>
          <wp:anchor distT="0" distB="0" distL="114300" distR="114300" simplePos="0" relativeHeight="251664384" behindDoc="1" locked="0" layoutInCell="1" allowOverlap="1" wp14:anchorId="4B2B2D17" wp14:editId="079DFA2A">
            <wp:simplePos x="0" y="0"/>
            <wp:positionH relativeFrom="column">
              <wp:posOffset>-190500</wp:posOffset>
            </wp:positionH>
            <wp:positionV relativeFrom="paragraph">
              <wp:posOffset>137160</wp:posOffset>
            </wp:positionV>
            <wp:extent cx="9137866" cy="3895725"/>
            <wp:effectExtent l="0" t="0" r="6350" b="0"/>
            <wp:wrapTight wrapText="bothSides">
              <wp:wrapPolygon edited="0">
                <wp:start x="0" y="0"/>
                <wp:lineTo x="0" y="21442"/>
                <wp:lineTo x="21570" y="21442"/>
                <wp:lineTo x="21570"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_3.png"/>
                    <pic:cNvPicPr/>
                  </pic:nvPicPr>
                  <pic:blipFill rotWithShape="1">
                    <a:blip r:embed="rId17">
                      <a:extLst>
                        <a:ext uri="{28A0092B-C50C-407E-A947-70E740481C1C}">
                          <a14:useLocalDpi xmlns:a14="http://schemas.microsoft.com/office/drawing/2010/main" val="0"/>
                        </a:ext>
                      </a:extLst>
                    </a:blip>
                    <a:srcRect t="22815" b="22014"/>
                    <a:stretch/>
                  </pic:blipFill>
                  <pic:spPr bwMode="auto">
                    <a:xfrm>
                      <a:off x="0" y="0"/>
                      <a:ext cx="9137866" cy="3895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60E51">
        <w:rPr>
          <w:rFonts w:ascii="Calibri" w:hAnsi="Calibri" w:cs="Calibri"/>
        </w:rPr>
        <w:br w:type="page"/>
      </w:r>
    </w:p>
    <w:p w14:paraId="1080F530" w14:textId="6FB9B554" w:rsidR="00664A24" w:rsidRPr="00D24BED" w:rsidRDefault="0026556F" w:rsidP="0059036D">
      <w:pPr>
        <w:rPr>
          <w:rFonts w:ascii="Calibri" w:hAnsi="Calibri" w:cs="Calibri"/>
        </w:rPr>
      </w:pPr>
      <w:r>
        <w:rPr>
          <w:noProof/>
        </w:rPr>
        <w:lastRenderedPageBreak/>
        <w:drawing>
          <wp:inline distT="0" distB="0" distL="0" distR="0" wp14:anchorId="426E4C54" wp14:editId="578C9036">
            <wp:extent cx="8876030" cy="4953000"/>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_4.png"/>
                    <pic:cNvPicPr/>
                  </pic:nvPicPr>
                  <pic:blipFill rotWithShape="1">
                    <a:blip r:embed="rId18"/>
                    <a:srcRect t="21571" b="14131"/>
                    <a:stretch/>
                  </pic:blipFill>
                  <pic:spPr bwMode="auto">
                    <a:xfrm>
                      <a:off x="0" y="0"/>
                      <a:ext cx="8883695" cy="4957277"/>
                    </a:xfrm>
                    <a:prstGeom prst="rect">
                      <a:avLst/>
                    </a:prstGeom>
                    <a:ln>
                      <a:noFill/>
                    </a:ln>
                    <a:extLst>
                      <a:ext uri="{53640926-AAD7-44D8-BBD7-CCE9431645EC}">
                        <a14:shadowObscured xmlns:a14="http://schemas.microsoft.com/office/drawing/2010/main"/>
                      </a:ext>
                    </a:extLst>
                  </pic:spPr>
                </pic:pic>
              </a:graphicData>
            </a:graphic>
          </wp:inline>
        </w:drawing>
      </w:r>
    </w:p>
    <w:sectPr w:rsidR="00664A24" w:rsidRPr="00D24BED" w:rsidSect="00D04422">
      <w:headerReference w:type="default" r:id="rId19"/>
      <w:footerReference w:type="default" r:id="rId20"/>
      <w:pgSz w:w="16838" w:h="11906" w:orient="landscape"/>
      <w:pgMar w:top="1440" w:right="1440" w:bottom="1440" w:left="1440" w:header="709" w:footer="7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C706D" w14:textId="77777777" w:rsidR="00307561" w:rsidRDefault="00307561" w:rsidP="00AD4155">
      <w:pPr>
        <w:spacing w:after="0" w:line="240" w:lineRule="auto"/>
      </w:pPr>
      <w:r>
        <w:separator/>
      </w:r>
    </w:p>
  </w:endnote>
  <w:endnote w:type="continuationSeparator" w:id="0">
    <w:p w14:paraId="428B1CC9" w14:textId="77777777" w:rsidR="00307561" w:rsidRDefault="00307561" w:rsidP="00AD4155">
      <w:pPr>
        <w:spacing w:after="0" w:line="240" w:lineRule="auto"/>
      </w:pPr>
      <w:r>
        <w:continuationSeparator/>
      </w:r>
    </w:p>
  </w:endnote>
  <w:endnote w:type="continuationNotice" w:id="1">
    <w:p w14:paraId="3205F784" w14:textId="77777777" w:rsidR="00307561" w:rsidRDefault="003075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1C7FC1F-230D-44DC-A407-75C3041DD726}"/>
    <w:embedBold r:id="rId2" w:fontKey="{E43CE8AA-5483-4FBA-837F-0B45E2AC746F}"/>
    <w:embedItalic r:id="rId3" w:fontKey="{2EA2C51B-9AA1-45E0-A0A5-81A29A11F735}"/>
  </w:font>
  <w:font w:name="Tahoma">
    <w:panose1 w:val="020B0604030504040204"/>
    <w:charset w:val="00"/>
    <w:family w:val="swiss"/>
    <w:pitch w:val="variable"/>
    <w:sig w:usb0="E1002EFF" w:usb1="C000605B" w:usb2="00000029" w:usb3="00000000" w:csb0="000101FF" w:csb1="00000000"/>
    <w:embedRegular r:id="rId4" w:fontKey="{09405AA0-2769-40F3-9492-B7D35D7A5527}"/>
  </w:font>
  <w:font w:name="MS Mincho">
    <w:altName w:val="ＭＳ 明朝"/>
    <w:panose1 w:val="02020609040205080304"/>
    <w:charset w:val="80"/>
    <w:family w:val="modern"/>
    <w:pitch w:val="fixed"/>
    <w:sig w:usb0="E00002FF" w:usb1="6AC7FDFB" w:usb2="08000012" w:usb3="00000000" w:csb0="0002009F" w:csb1="00000000"/>
  </w:font>
  <w:font w:name="Segoe">
    <w:altName w:val="Segoe UI"/>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embedRegular r:id="rId5" w:fontKey="{9130E0A5-A759-4D51-98E2-BB229319C77A}"/>
  </w:font>
  <w:font w:name="Outfit">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9701150"/>
      <w:docPartObj>
        <w:docPartGallery w:val="Page Numbers (Bottom of Page)"/>
        <w:docPartUnique/>
      </w:docPartObj>
    </w:sdtPr>
    <w:sdtEndPr>
      <w:rPr>
        <w:noProof/>
      </w:rPr>
    </w:sdtEndPr>
    <w:sdtContent>
      <w:p w14:paraId="4B48EF9C" w14:textId="1D17F237" w:rsidR="00057B53" w:rsidRDefault="00057B53">
        <w:pPr>
          <w:pStyle w:val="Footer"/>
        </w:pPr>
        <w:r>
          <w:fldChar w:fldCharType="begin"/>
        </w:r>
        <w:r>
          <w:instrText xml:space="preserve"> PAGE   \* MERGEFORMAT </w:instrText>
        </w:r>
        <w:r>
          <w:fldChar w:fldCharType="separate"/>
        </w:r>
        <w:r>
          <w:rPr>
            <w:noProof/>
          </w:rPr>
          <w:t>2</w:t>
        </w:r>
        <w:r>
          <w:rPr>
            <w:noProof/>
          </w:rPr>
          <w:fldChar w:fldCharType="end"/>
        </w:r>
      </w:p>
    </w:sdtContent>
  </w:sdt>
  <w:p w14:paraId="5007FADD" w14:textId="77777777" w:rsidR="00703253" w:rsidRDefault="007032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18D11" w14:textId="77777777" w:rsidR="00703253" w:rsidRDefault="007E1D30">
    <w:pPr>
      <w:pStyle w:val="Footer"/>
      <w:jc w:val="center"/>
      <w:rPr>
        <w:caps/>
        <w:noProof/>
        <w:color w:val="7F7F7F" w:themeColor="accent1"/>
      </w:rPr>
    </w:pPr>
    <w:r>
      <w:rPr>
        <w:rFonts w:ascii="Calibri" w:hAnsi="Calibri" w:cs="Calibri"/>
        <w:noProof/>
      </w:rPr>
      <w:drawing>
        <wp:anchor distT="0" distB="0" distL="114300" distR="114300" simplePos="0" relativeHeight="251662347" behindDoc="1" locked="0" layoutInCell="1" allowOverlap="1" wp14:anchorId="1CF26A23" wp14:editId="1ADE8D12">
          <wp:simplePos x="0" y="0"/>
          <wp:positionH relativeFrom="margin">
            <wp:posOffset>7284720</wp:posOffset>
          </wp:positionH>
          <wp:positionV relativeFrom="paragraph">
            <wp:posOffset>-133985</wp:posOffset>
          </wp:positionV>
          <wp:extent cx="1784350" cy="561340"/>
          <wp:effectExtent l="0" t="0" r="6350" b="0"/>
          <wp:wrapTight wrapText="bothSides">
            <wp:wrapPolygon edited="0">
              <wp:start x="0" y="0"/>
              <wp:lineTo x="0" y="20525"/>
              <wp:lineTo x="21446" y="20525"/>
              <wp:lineTo x="21446" y="0"/>
              <wp:lineTo x="0" y="0"/>
            </wp:wrapPolygon>
          </wp:wrapTight>
          <wp:docPr id="6" name="Picture 6" descr="signatur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signature-image-054AFD5D-93A2-4D00-A80C-A93C46094FC7" descr="signature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4350" cy="561340"/>
                  </a:xfrm>
                  <a:prstGeom prst="rect">
                    <a:avLst/>
                  </a:prstGeom>
                  <a:noFill/>
                </pic:spPr>
              </pic:pic>
            </a:graphicData>
          </a:graphic>
          <wp14:sizeRelH relativeFrom="page">
            <wp14:pctWidth>0</wp14:pctWidth>
          </wp14:sizeRelH>
          <wp14:sizeRelV relativeFrom="page">
            <wp14:pctHeight>0</wp14:pctHeight>
          </wp14:sizeRelV>
        </wp:anchor>
      </w:drawing>
    </w:r>
    <w:r w:rsidR="00703253">
      <w:rPr>
        <w:caps/>
        <w:noProof/>
        <w:color w:val="7F7F7F" w:themeColor="accent1"/>
        <w:lang w:eastAsia="en-GB"/>
      </w:rPr>
      <w:drawing>
        <wp:anchor distT="0" distB="0" distL="114300" distR="114300" simplePos="0" relativeHeight="251658250" behindDoc="1" locked="0" layoutInCell="1" allowOverlap="1" wp14:anchorId="66D6A289" wp14:editId="5326480C">
          <wp:simplePos x="0" y="0"/>
          <wp:positionH relativeFrom="margin">
            <wp:posOffset>2705100</wp:posOffset>
          </wp:positionH>
          <wp:positionV relativeFrom="paragraph">
            <wp:posOffset>9755505</wp:posOffset>
          </wp:positionV>
          <wp:extent cx="2153920" cy="628015"/>
          <wp:effectExtent l="0" t="0" r="0" b="635"/>
          <wp:wrapTight wrapText="bothSides">
            <wp:wrapPolygon edited="0">
              <wp:start x="0" y="0"/>
              <wp:lineTo x="0" y="20967"/>
              <wp:lineTo x="21396" y="20967"/>
              <wp:lineTo x="21396"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53920" cy="628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CD8910" w14:textId="77777777" w:rsidR="00703253" w:rsidRDefault="007032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5312A" w14:textId="77777777" w:rsidR="00307561" w:rsidRDefault="00307561" w:rsidP="00AD4155">
      <w:pPr>
        <w:spacing w:after="0" w:line="240" w:lineRule="auto"/>
      </w:pPr>
      <w:r>
        <w:separator/>
      </w:r>
    </w:p>
  </w:footnote>
  <w:footnote w:type="continuationSeparator" w:id="0">
    <w:p w14:paraId="7244DF56" w14:textId="77777777" w:rsidR="00307561" w:rsidRDefault="00307561" w:rsidP="00AD4155">
      <w:pPr>
        <w:spacing w:after="0" w:line="240" w:lineRule="auto"/>
      </w:pPr>
      <w:r>
        <w:continuationSeparator/>
      </w:r>
    </w:p>
  </w:footnote>
  <w:footnote w:type="continuationNotice" w:id="1">
    <w:p w14:paraId="3869E900" w14:textId="77777777" w:rsidR="00307561" w:rsidRDefault="003075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DF001" w14:textId="77777777" w:rsidR="00703253" w:rsidRDefault="00703253">
    <w:pPr>
      <w:pStyle w:val="Header"/>
    </w:pPr>
  </w:p>
  <w:p w14:paraId="4F5D4734" w14:textId="77777777" w:rsidR="00703253" w:rsidRDefault="007032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2016D" w14:textId="77777777" w:rsidR="00703253" w:rsidRPr="007E1D30" w:rsidRDefault="00703253" w:rsidP="007E1D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33BEC"/>
    <w:multiLevelType w:val="hybridMultilevel"/>
    <w:tmpl w:val="2AF8B336"/>
    <w:lvl w:ilvl="0" w:tplc="DB001AA8">
      <w:start w:val="1"/>
      <w:numFmt w:val="bullet"/>
      <w:lvlText w:val=""/>
      <w:lvlJc w:val="left"/>
      <w:pPr>
        <w:ind w:left="360" w:hanging="360"/>
      </w:pPr>
      <w:rPr>
        <w:rFonts w:ascii="Symbol" w:hAnsi="Symbol" w:hint="default"/>
      </w:rPr>
    </w:lvl>
    <w:lvl w:ilvl="1" w:tplc="0F2A1594" w:tentative="1">
      <w:start w:val="1"/>
      <w:numFmt w:val="bullet"/>
      <w:lvlText w:val="o"/>
      <w:lvlJc w:val="left"/>
      <w:pPr>
        <w:ind w:left="1080" w:hanging="360"/>
      </w:pPr>
      <w:rPr>
        <w:rFonts w:ascii="Courier New" w:hAnsi="Courier New" w:hint="default"/>
      </w:rPr>
    </w:lvl>
    <w:lvl w:ilvl="2" w:tplc="12165972" w:tentative="1">
      <w:start w:val="1"/>
      <w:numFmt w:val="bullet"/>
      <w:lvlText w:val=""/>
      <w:lvlJc w:val="left"/>
      <w:pPr>
        <w:ind w:left="1800" w:hanging="360"/>
      </w:pPr>
      <w:rPr>
        <w:rFonts w:ascii="Wingdings" w:hAnsi="Wingdings" w:hint="default"/>
      </w:rPr>
    </w:lvl>
    <w:lvl w:ilvl="3" w:tplc="FF88C258" w:tentative="1">
      <w:start w:val="1"/>
      <w:numFmt w:val="bullet"/>
      <w:lvlText w:val=""/>
      <w:lvlJc w:val="left"/>
      <w:pPr>
        <w:ind w:left="2520" w:hanging="360"/>
      </w:pPr>
      <w:rPr>
        <w:rFonts w:ascii="Symbol" w:hAnsi="Symbol" w:hint="default"/>
      </w:rPr>
    </w:lvl>
    <w:lvl w:ilvl="4" w:tplc="534C21D0" w:tentative="1">
      <w:start w:val="1"/>
      <w:numFmt w:val="bullet"/>
      <w:lvlText w:val="o"/>
      <w:lvlJc w:val="left"/>
      <w:pPr>
        <w:ind w:left="3240" w:hanging="360"/>
      </w:pPr>
      <w:rPr>
        <w:rFonts w:ascii="Courier New" w:hAnsi="Courier New" w:hint="default"/>
      </w:rPr>
    </w:lvl>
    <w:lvl w:ilvl="5" w:tplc="962C799A" w:tentative="1">
      <w:start w:val="1"/>
      <w:numFmt w:val="bullet"/>
      <w:lvlText w:val=""/>
      <w:lvlJc w:val="left"/>
      <w:pPr>
        <w:ind w:left="3960" w:hanging="360"/>
      </w:pPr>
      <w:rPr>
        <w:rFonts w:ascii="Wingdings" w:hAnsi="Wingdings" w:hint="default"/>
      </w:rPr>
    </w:lvl>
    <w:lvl w:ilvl="6" w:tplc="96AA96D0" w:tentative="1">
      <w:start w:val="1"/>
      <w:numFmt w:val="bullet"/>
      <w:lvlText w:val=""/>
      <w:lvlJc w:val="left"/>
      <w:pPr>
        <w:ind w:left="4680" w:hanging="360"/>
      </w:pPr>
      <w:rPr>
        <w:rFonts w:ascii="Symbol" w:hAnsi="Symbol" w:hint="default"/>
      </w:rPr>
    </w:lvl>
    <w:lvl w:ilvl="7" w:tplc="167854D0" w:tentative="1">
      <w:start w:val="1"/>
      <w:numFmt w:val="bullet"/>
      <w:lvlText w:val="o"/>
      <w:lvlJc w:val="left"/>
      <w:pPr>
        <w:ind w:left="5400" w:hanging="360"/>
      </w:pPr>
      <w:rPr>
        <w:rFonts w:ascii="Courier New" w:hAnsi="Courier New" w:hint="default"/>
      </w:rPr>
    </w:lvl>
    <w:lvl w:ilvl="8" w:tplc="3F7A75A6" w:tentative="1">
      <w:start w:val="1"/>
      <w:numFmt w:val="bullet"/>
      <w:lvlText w:val=""/>
      <w:lvlJc w:val="left"/>
      <w:pPr>
        <w:ind w:left="6120" w:hanging="360"/>
      </w:pPr>
      <w:rPr>
        <w:rFonts w:ascii="Wingdings" w:hAnsi="Wingdings" w:hint="default"/>
      </w:rPr>
    </w:lvl>
  </w:abstractNum>
  <w:abstractNum w:abstractNumId="1" w15:restartNumberingAfterBreak="0">
    <w:nsid w:val="031E3C26"/>
    <w:multiLevelType w:val="hybridMultilevel"/>
    <w:tmpl w:val="6374F422"/>
    <w:lvl w:ilvl="0" w:tplc="FED275E8">
      <w:start w:val="1"/>
      <w:numFmt w:val="bullet"/>
      <w:lvlText w:val=""/>
      <w:lvlJc w:val="left"/>
      <w:pPr>
        <w:ind w:left="360" w:hanging="360"/>
      </w:pPr>
      <w:rPr>
        <w:rFonts w:ascii="Symbol" w:hAnsi="Symbol" w:hint="default"/>
      </w:rPr>
    </w:lvl>
    <w:lvl w:ilvl="1" w:tplc="A66E3746" w:tentative="1">
      <w:start w:val="1"/>
      <w:numFmt w:val="bullet"/>
      <w:lvlText w:val="o"/>
      <w:lvlJc w:val="left"/>
      <w:pPr>
        <w:ind w:left="1080" w:hanging="360"/>
      </w:pPr>
      <w:rPr>
        <w:rFonts w:ascii="Courier New" w:hAnsi="Courier New" w:hint="default"/>
      </w:rPr>
    </w:lvl>
    <w:lvl w:ilvl="2" w:tplc="DF5E9E4A" w:tentative="1">
      <w:start w:val="1"/>
      <w:numFmt w:val="bullet"/>
      <w:lvlText w:val=""/>
      <w:lvlJc w:val="left"/>
      <w:pPr>
        <w:ind w:left="1800" w:hanging="360"/>
      </w:pPr>
      <w:rPr>
        <w:rFonts w:ascii="Wingdings" w:hAnsi="Wingdings" w:hint="default"/>
      </w:rPr>
    </w:lvl>
    <w:lvl w:ilvl="3" w:tplc="F71C74A4" w:tentative="1">
      <w:start w:val="1"/>
      <w:numFmt w:val="bullet"/>
      <w:lvlText w:val=""/>
      <w:lvlJc w:val="left"/>
      <w:pPr>
        <w:ind w:left="2520" w:hanging="360"/>
      </w:pPr>
      <w:rPr>
        <w:rFonts w:ascii="Symbol" w:hAnsi="Symbol" w:hint="default"/>
      </w:rPr>
    </w:lvl>
    <w:lvl w:ilvl="4" w:tplc="4250810A" w:tentative="1">
      <w:start w:val="1"/>
      <w:numFmt w:val="bullet"/>
      <w:lvlText w:val="o"/>
      <w:lvlJc w:val="left"/>
      <w:pPr>
        <w:ind w:left="3240" w:hanging="360"/>
      </w:pPr>
      <w:rPr>
        <w:rFonts w:ascii="Courier New" w:hAnsi="Courier New" w:hint="default"/>
      </w:rPr>
    </w:lvl>
    <w:lvl w:ilvl="5" w:tplc="BA86543A" w:tentative="1">
      <w:start w:val="1"/>
      <w:numFmt w:val="bullet"/>
      <w:lvlText w:val=""/>
      <w:lvlJc w:val="left"/>
      <w:pPr>
        <w:ind w:left="3960" w:hanging="360"/>
      </w:pPr>
      <w:rPr>
        <w:rFonts w:ascii="Wingdings" w:hAnsi="Wingdings" w:hint="default"/>
      </w:rPr>
    </w:lvl>
    <w:lvl w:ilvl="6" w:tplc="9F762058" w:tentative="1">
      <w:start w:val="1"/>
      <w:numFmt w:val="bullet"/>
      <w:lvlText w:val=""/>
      <w:lvlJc w:val="left"/>
      <w:pPr>
        <w:ind w:left="4680" w:hanging="360"/>
      </w:pPr>
      <w:rPr>
        <w:rFonts w:ascii="Symbol" w:hAnsi="Symbol" w:hint="default"/>
      </w:rPr>
    </w:lvl>
    <w:lvl w:ilvl="7" w:tplc="44D87D7E" w:tentative="1">
      <w:start w:val="1"/>
      <w:numFmt w:val="bullet"/>
      <w:lvlText w:val="o"/>
      <w:lvlJc w:val="left"/>
      <w:pPr>
        <w:ind w:left="5400" w:hanging="360"/>
      </w:pPr>
      <w:rPr>
        <w:rFonts w:ascii="Courier New" w:hAnsi="Courier New" w:hint="default"/>
      </w:rPr>
    </w:lvl>
    <w:lvl w:ilvl="8" w:tplc="BE3CBD7A" w:tentative="1">
      <w:start w:val="1"/>
      <w:numFmt w:val="bullet"/>
      <w:lvlText w:val=""/>
      <w:lvlJc w:val="left"/>
      <w:pPr>
        <w:ind w:left="6120" w:hanging="360"/>
      </w:pPr>
      <w:rPr>
        <w:rFonts w:ascii="Wingdings" w:hAnsi="Wingdings" w:hint="default"/>
      </w:rPr>
    </w:lvl>
  </w:abstractNum>
  <w:abstractNum w:abstractNumId="2"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3" w15:restartNumberingAfterBreak="0">
    <w:nsid w:val="0DE53B29"/>
    <w:multiLevelType w:val="hybridMultilevel"/>
    <w:tmpl w:val="983A7E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05C53D7"/>
    <w:multiLevelType w:val="hybridMultilevel"/>
    <w:tmpl w:val="6F5EE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50F21B5"/>
    <w:multiLevelType w:val="hybridMultilevel"/>
    <w:tmpl w:val="84DC7C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5202F39"/>
    <w:multiLevelType w:val="hybridMultilevel"/>
    <w:tmpl w:val="C3CE4E86"/>
    <w:lvl w:ilvl="0" w:tplc="D9ECD7DA">
      <w:start w:val="1"/>
      <w:numFmt w:val="bullet"/>
      <w:lvlText w:val=""/>
      <w:lvlJc w:val="left"/>
      <w:pPr>
        <w:ind w:left="360" w:hanging="360"/>
      </w:pPr>
      <w:rPr>
        <w:rFonts w:ascii="Symbol" w:hAnsi="Symbol" w:hint="default"/>
      </w:rPr>
    </w:lvl>
    <w:lvl w:ilvl="1" w:tplc="5A000D6C" w:tentative="1">
      <w:start w:val="1"/>
      <w:numFmt w:val="bullet"/>
      <w:lvlText w:val="o"/>
      <w:lvlJc w:val="left"/>
      <w:pPr>
        <w:ind w:left="1080" w:hanging="360"/>
      </w:pPr>
      <w:rPr>
        <w:rFonts w:ascii="Courier New" w:hAnsi="Courier New" w:hint="default"/>
      </w:rPr>
    </w:lvl>
    <w:lvl w:ilvl="2" w:tplc="52F25ED8" w:tentative="1">
      <w:start w:val="1"/>
      <w:numFmt w:val="bullet"/>
      <w:lvlText w:val=""/>
      <w:lvlJc w:val="left"/>
      <w:pPr>
        <w:ind w:left="1800" w:hanging="360"/>
      </w:pPr>
      <w:rPr>
        <w:rFonts w:ascii="Wingdings" w:hAnsi="Wingdings" w:hint="default"/>
      </w:rPr>
    </w:lvl>
    <w:lvl w:ilvl="3" w:tplc="F68AD782" w:tentative="1">
      <w:start w:val="1"/>
      <w:numFmt w:val="bullet"/>
      <w:lvlText w:val=""/>
      <w:lvlJc w:val="left"/>
      <w:pPr>
        <w:ind w:left="2520" w:hanging="360"/>
      </w:pPr>
      <w:rPr>
        <w:rFonts w:ascii="Symbol" w:hAnsi="Symbol" w:hint="default"/>
      </w:rPr>
    </w:lvl>
    <w:lvl w:ilvl="4" w:tplc="1096CC2A" w:tentative="1">
      <w:start w:val="1"/>
      <w:numFmt w:val="bullet"/>
      <w:lvlText w:val="o"/>
      <w:lvlJc w:val="left"/>
      <w:pPr>
        <w:ind w:left="3240" w:hanging="360"/>
      </w:pPr>
      <w:rPr>
        <w:rFonts w:ascii="Courier New" w:hAnsi="Courier New" w:hint="default"/>
      </w:rPr>
    </w:lvl>
    <w:lvl w:ilvl="5" w:tplc="E1CA86CA" w:tentative="1">
      <w:start w:val="1"/>
      <w:numFmt w:val="bullet"/>
      <w:lvlText w:val=""/>
      <w:lvlJc w:val="left"/>
      <w:pPr>
        <w:ind w:left="3960" w:hanging="360"/>
      </w:pPr>
      <w:rPr>
        <w:rFonts w:ascii="Wingdings" w:hAnsi="Wingdings" w:hint="default"/>
      </w:rPr>
    </w:lvl>
    <w:lvl w:ilvl="6" w:tplc="74ECDF58" w:tentative="1">
      <w:start w:val="1"/>
      <w:numFmt w:val="bullet"/>
      <w:lvlText w:val=""/>
      <w:lvlJc w:val="left"/>
      <w:pPr>
        <w:ind w:left="4680" w:hanging="360"/>
      </w:pPr>
      <w:rPr>
        <w:rFonts w:ascii="Symbol" w:hAnsi="Symbol" w:hint="default"/>
      </w:rPr>
    </w:lvl>
    <w:lvl w:ilvl="7" w:tplc="C9FA2120" w:tentative="1">
      <w:start w:val="1"/>
      <w:numFmt w:val="bullet"/>
      <w:lvlText w:val="o"/>
      <w:lvlJc w:val="left"/>
      <w:pPr>
        <w:ind w:left="5400" w:hanging="360"/>
      </w:pPr>
      <w:rPr>
        <w:rFonts w:ascii="Courier New" w:hAnsi="Courier New" w:hint="default"/>
      </w:rPr>
    </w:lvl>
    <w:lvl w:ilvl="8" w:tplc="1AC8AD5E" w:tentative="1">
      <w:start w:val="1"/>
      <w:numFmt w:val="bullet"/>
      <w:lvlText w:val=""/>
      <w:lvlJc w:val="left"/>
      <w:pPr>
        <w:ind w:left="6120" w:hanging="360"/>
      </w:pPr>
      <w:rPr>
        <w:rFonts w:ascii="Wingdings" w:hAnsi="Wingdings" w:hint="default"/>
      </w:rPr>
    </w:lvl>
  </w:abstractNum>
  <w:abstractNum w:abstractNumId="7" w15:restartNumberingAfterBreak="0">
    <w:nsid w:val="170E1E2D"/>
    <w:multiLevelType w:val="hybridMultilevel"/>
    <w:tmpl w:val="AA805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FC22E2"/>
    <w:multiLevelType w:val="hybridMultilevel"/>
    <w:tmpl w:val="C450A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1421B5"/>
    <w:multiLevelType w:val="hybridMultilevel"/>
    <w:tmpl w:val="BDC02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1B3EB6"/>
    <w:multiLevelType w:val="hybridMultilevel"/>
    <w:tmpl w:val="3B244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735900"/>
    <w:multiLevelType w:val="hybridMultilevel"/>
    <w:tmpl w:val="2FB6C504"/>
    <w:lvl w:ilvl="0" w:tplc="0542ED76">
      <w:start w:val="1"/>
      <w:numFmt w:val="bullet"/>
      <w:lvlText w:val=""/>
      <w:lvlJc w:val="left"/>
      <w:pPr>
        <w:ind w:left="360" w:hanging="360"/>
      </w:pPr>
      <w:rPr>
        <w:rFonts w:ascii="Symbol" w:hAnsi="Symbol" w:hint="default"/>
      </w:rPr>
    </w:lvl>
    <w:lvl w:ilvl="1" w:tplc="829AE9BC" w:tentative="1">
      <w:start w:val="1"/>
      <w:numFmt w:val="bullet"/>
      <w:lvlText w:val="o"/>
      <w:lvlJc w:val="left"/>
      <w:pPr>
        <w:ind w:left="1080" w:hanging="360"/>
      </w:pPr>
      <w:rPr>
        <w:rFonts w:ascii="Courier New" w:hAnsi="Courier New" w:hint="default"/>
      </w:rPr>
    </w:lvl>
    <w:lvl w:ilvl="2" w:tplc="76121896" w:tentative="1">
      <w:start w:val="1"/>
      <w:numFmt w:val="bullet"/>
      <w:lvlText w:val=""/>
      <w:lvlJc w:val="left"/>
      <w:pPr>
        <w:ind w:left="1800" w:hanging="360"/>
      </w:pPr>
      <w:rPr>
        <w:rFonts w:ascii="Wingdings" w:hAnsi="Wingdings" w:hint="default"/>
      </w:rPr>
    </w:lvl>
    <w:lvl w:ilvl="3" w:tplc="8AC2AE0A" w:tentative="1">
      <w:start w:val="1"/>
      <w:numFmt w:val="bullet"/>
      <w:lvlText w:val=""/>
      <w:lvlJc w:val="left"/>
      <w:pPr>
        <w:ind w:left="2520" w:hanging="360"/>
      </w:pPr>
      <w:rPr>
        <w:rFonts w:ascii="Symbol" w:hAnsi="Symbol" w:hint="default"/>
      </w:rPr>
    </w:lvl>
    <w:lvl w:ilvl="4" w:tplc="340E6DFA" w:tentative="1">
      <w:start w:val="1"/>
      <w:numFmt w:val="bullet"/>
      <w:lvlText w:val="o"/>
      <w:lvlJc w:val="left"/>
      <w:pPr>
        <w:ind w:left="3240" w:hanging="360"/>
      </w:pPr>
      <w:rPr>
        <w:rFonts w:ascii="Courier New" w:hAnsi="Courier New" w:hint="default"/>
      </w:rPr>
    </w:lvl>
    <w:lvl w:ilvl="5" w:tplc="9C5AAFA2" w:tentative="1">
      <w:start w:val="1"/>
      <w:numFmt w:val="bullet"/>
      <w:lvlText w:val=""/>
      <w:lvlJc w:val="left"/>
      <w:pPr>
        <w:ind w:left="3960" w:hanging="360"/>
      </w:pPr>
      <w:rPr>
        <w:rFonts w:ascii="Wingdings" w:hAnsi="Wingdings" w:hint="default"/>
      </w:rPr>
    </w:lvl>
    <w:lvl w:ilvl="6" w:tplc="6E8EB5C0" w:tentative="1">
      <w:start w:val="1"/>
      <w:numFmt w:val="bullet"/>
      <w:lvlText w:val=""/>
      <w:lvlJc w:val="left"/>
      <w:pPr>
        <w:ind w:left="4680" w:hanging="360"/>
      </w:pPr>
      <w:rPr>
        <w:rFonts w:ascii="Symbol" w:hAnsi="Symbol" w:hint="default"/>
      </w:rPr>
    </w:lvl>
    <w:lvl w:ilvl="7" w:tplc="03C4F91A" w:tentative="1">
      <w:start w:val="1"/>
      <w:numFmt w:val="bullet"/>
      <w:lvlText w:val="o"/>
      <w:lvlJc w:val="left"/>
      <w:pPr>
        <w:ind w:left="5400" w:hanging="360"/>
      </w:pPr>
      <w:rPr>
        <w:rFonts w:ascii="Courier New" w:hAnsi="Courier New" w:hint="default"/>
      </w:rPr>
    </w:lvl>
    <w:lvl w:ilvl="8" w:tplc="0F2ED900" w:tentative="1">
      <w:start w:val="1"/>
      <w:numFmt w:val="bullet"/>
      <w:lvlText w:val=""/>
      <w:lvlJc w:val="left"/>
      <w:pPr>
        <w:ind w:left="6120" w:hanging="360"/>
      </w:pPr>
      <w:rPr>
        <w:rFonts w:ascii="Wingdings" w:hAnsi="Wingdings" w:hint="default"/>
      </w:rPr>
    </w:lvl>
  </w:abstractNum>
  <w:abstractNum w:abstractNumId="12" w15:restartNumberingAfterBreak="0">
    <w:nsid w:val="1DCE1998"/>
    <w:multiLevelType w:val="hybridMultilevel"/>
    <w:tmpl w:val="DE9A7E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00223C5"/>
    <w:multiLevelType w:val="hybridMultilevel"/>
    <w:tmpl w:val="F3F6BEB4"/>
    <w:lvl w:ilvl="0" w:tplc="0CEAC2A8">
      <w:start w:val="1"/>
      <w:numFmt w:val="bullet"/>
      <w:lvlText w:val=""/>
      <w:lvlJc w:val="left"/>
      <w:pPr>
        <w:ind w:left="360" w:hanging="360"/>
      </w:pPr>
      <w:rPr>
        <w:rFonts w:ascii="Symbol" w:hAnsi="Symbol" w:hint="default"/>
      </w:rPr>
    </w:lvl>
    <w:lvl w:ilvl="1" w:tplc="4C64F7EC" w:tentative="1">
      <w:start w:val="1"/>
      <w:numFmt w:val="bullet"/>
      <w:lvlText w:val="o"/>
      <w:lvlJc w:val="left"/>
      <w:pPr>
        <w:ind w:left="1080" w:hanging="360"/>
      </w:pPr>
      <w:rPr>
        <w:rFonts w:ascii="Courier New" w:hAnsi="Courier New" w:hint="default"/>
      </w:rPr>
    </w:lvl>
    <w:lvl w:ilvl="2" w:tplc="BAA01C84" w:tentative="1">
      <w:start w:val="1"/>
      <w:numFmt w:val="bullet"/>
      <w:lvlText w:val=""/>
      <w:lvlJc w:val="left"/>
      <w:pPr>
        <w:ind w:left="1800" w:hanging="360"/>
      </w:pPr>
      <w:rPr>
        <w:rFonts w:ascii="Wingdings" w:hAnsi="Wingdings" w:hint="default"/>
      </w:rPr>
    </w:lvl>
    <w:lvl w:ilvl="3" w:tplc="48B0121C" w:tentative="1">
      <w:start w:val="1"/>
      <w:numFmt w:val="bullet"/>
      <w:lvlText w:val=""/>
      <w:lvlJc w:val="left"/>
      <w:pPr>
        <w:ind w:left="2520" w:hanging="360"/>
      </w:pPr>
      <w:rPr>
        <w:rFonts w:ascii="Symbol" w:hAnsi="Symbol" w:hint="default"/>
      </w:rPr>
    </w:lvl>
    <w:lvl w:ilvl="4" w:tplc="03145024" w:tentative="1">
      <w:start w:val="1"/>
      <w:numFmt w:val="bullet"/>
      <w:lvlText w:val="o"/>
      <w:lvlJc w:val="left"/>
      <w:pPr>
        <w:ind w:left="3240" w:hanging="360"/>
      </w:pPr>
      <w:rPr>
        <w:rFonts w:ascii="Courier New" w:hAnsi="Courier New" w:hint="default"/>
      </w:rPr>
    </w:lvl>
    <w:lvl w:ilvl="5" w:tplc="E78C96A2" w:tentative="1">
      <w:start w:val="1"/>
      <w:numFmt w:val="bullet"/>
      <w:lvlText w:val=""/>
      <w:lvlJc w:val="left"/>
      <w:pPr>
        <w:ind w:left="3960" w:hanging="360"/>
      </w:pPr>
      <w:rPr>
        <w:rFonts w:ascii="Wingdings" w:hAnsi="Wingdings" w:hint="default"/>
      </w:rPr>
    </w:lvl>
    <w:lvl w:ilvl="6" w:tplc="350ECCCE" w:tentative="1">
      <w:start w:val="1"/>
      <w:numFmt w:val="bullet"/>
      <w:lvlText w:val=""/>
      <w:lvlJc w:val="left"/>
      <w:pPr>
        <w:ind w:left="4680" w:hanging="360"/>
      </w:pPr>
      <w:rPr>
        <w:rFonts w:ascii="Symbol" w:hAnsi="Symbol" w:hint="default"/>
      </w:rPr>
    </w:lvl>
    <w:lvl w:ilvl="7" w:tplc="B8E0E6FC" w:tentative="1">
      <w:start w:val="1"/>
      <w:numFmt w:val="bullet"/>
      <w:lvlText w:val="o"/>
      <w:lvlJc w:val="left"/>
      <w:pPr>
        <w:ind w:left="5400" w:hanging="360"/>
      </w:pPr>
      <w:rPr>
        <w:rFonts w:ascii="Courier New" w:hAnsi="Courier New" w:hint="default"/>
      </w:rPr>
    </w:lvl>
    <w:lvl w:ilvl="8" w:tplc="E29AE322" w:tentative="1">
      <w:start w:val="1"/>
      <w:numFmt w:val="bullet"/>
      <w:lvlText w:val=""/>
      <w:lvlJc w:val="left"/>
      <w:pPr>
        <w:ind w:left="6120" w:hanging="360"/>
      </w:pPr>
      <w:rPr>
        <w:rFonts w:ascii="Wingdings" w:hAnsi="Wingdings" w:hint="default"/>
      </w:rPr>
    </w:lvl>
  </w:abstractNum>
  <w:abstractNum w:abstractNumId="14" w15:restartNumberingAfterBreak="0">
    <w:nsid w:val="25795EBD"/>
    <w:multiLevelType w:val="hybridMultilevel"/>
    <w:tmpl w:val="65503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6D4798"/>
    <w:multiLevelType w:val="hybridMultilevel"/>
    <w:tmpl w:val="878EB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3D6F54"/>
    <w:multiLevelType w:val="hybridMultilevel"/>
    <w:tmpl w:val="9606D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67EA9B"/>
    <w:multiLevelType w:val="hybridMultilevel"/>
    <w:tmpl w:val="4516C8C8"/>
    <w:lvl w:ilvl="0" w:tplc="545A9682">
      <w:start w:val="1"/>
      <w:numFmt w:val="bullet"/>
      <w:lvlText w:val=""/>
      <w:lvlJc w:val="left"/>
      <w:pPr>
        <w:ind w:left="360" w:hanging="360"/>
      </w:pPr>
      <w:rPr>
        <w:rFonts w:ascii="Symbol" w:hAnsi="Symbol" w:hint="default"/>
      </w:rPr>
    </w:lvl>
    <w:lvl w:ilvl="1" w:tplc="A12CA204">
      <w:start w:val="1"/>
      <w:numFmt w:val="bullet"/>
      <w:lvlText w:val="o"/>
      <w:lvlJc w:val="left"/>
      <w:pPr>
        <w:ind w:left="1080" w:hanging="360"/>
      </w:pPr>
      <w:rPr>
        <w:rFonts w:ascii="Courier New" w:hAnsi="Courier New" w:hint="default"/>
      </w:rPr>
    </w:lvl>
    <w:lvl w:ilvl="2" w:tplc="0F7AFE78">
      <w:start w:val="1"/>
      <w:numFmt w:val="bullet"/>
      <w:lvlText w:val=""/>
      <w:lvlJc w:val="left"/>
      <w:pPr>
        <w:ind w:left="1800" w:hanging="360"/>
      </w:pPr>
      <w:rPr>
        <w:rFonts w:ascii="Wingdings" w:hAnsi="Wingdings" w:hint="default"/>
      </w:rPr>
    </w:lvl>
    <w:lvl w:ilvl="3" w:tplc="F328D5A4">
      <w:start w:val="1"/>
      <w:numFmt w:val="bullet"/>
      <w:lvlText w:val=""/>
      <w:lvlJc w:val="left"/>
      <w:pPr>
        <w:ind w:left="2520" w:hanging="360"/>
      </w:pPr>
      <w:rPr>
        <w:rFonts w:ascii="Symbol" w:hAnsi="Symbol" w:hint="default"/>
      </w:rPr>
    </w:lvl>
    <w:lvl w:ilvl="4" w:tplc="7BEC96B8">
      <w:start w:val="1"/>
      <w:numFmt w:val="bullet"/>
      <w:lvlText w:val="o"/>
      <w:lvlJc w:val="left"/>
      <w:pPr>
        <w:ind w:left="3240" w:hanging="360"/>
      </w:pPr>
      <w:rPr>
        <w:rFonts w:ascii="Courier New" w:hAnsi="Courier New" w:hint="default"/>
      </w:rPr>
    </w:lvl>
    <w:lvl w:ilvl="5" w:tplc="9B64DD98">
      <w:start w:val="1"/>
      <w:numFmt w:val="bullet"/>
      <w:lvlText w:val=""/>
      <w:lvlJc w:val="left"/>
      <w:pPr>
        <w:ind w:left="3960" w:hanging="360"/>
      </w:pPr>
      <w:rPr>
        <w:rFonts w:ascii="Wingdings" w:hAnsi="Wingdings" w:hint="default"/>
      </w:rPr>
    </w:lvl>
    <w:lvl w:ilvl="6" w:tplc="B046E98A">
      <w:start w:val="1"/>
      <w:numFmt w:val="bullet"/>
      <w:lvlText w:val=""/>
      <w:lvlJc w:val="left"/>
      <w:pPr>
        <w:ind w:left="4680" w:hanging="360"/>
      </w:pPr>
      <w:rPr>
        <w:rFonts w:ascii="Symbol" w:hAnsi="Symbol" w:hint="default"/>
      </w:rPr>
    </w:lvl>
    <w:lvl w:ilvl="7" w:tplc="D338A584">
      <w:start w:val="1"/>
      <w:numFmt w:val="bullet"/>
      <w:lvlText w:val="o"/>
      <w:lvlJc w:val="left"/>
      <w:pPr>
        <w:ind w:left="5400" w:hanging="360"/>
      </w:pPr>
      <w:rPr>
        <w:rFonts w:ascii="Courier New" w:hAnsi="Courier New" w:hint="default"/>
      </w:rPr>
    </w:lvl>
    <w:lvl w:ilvl="8" w:tplc="2D52FA7E">
      <w:start w:val="1"/>
      <w:numFmt w:val="bullet"/>
      <w:lvlText w:val=""/>
      <w:lvlJc w:val="left"/>
      <w:pPr>
        <w:ind w:left="6120" w:hanging="360"/>
      </w:pPr>
      <w:rPr>
        <w:rFonts w:ascii="Wingdings" w:hAnsi="Wingdings" w:hint="default"/>
      </w:rPr>
    </w:lvl>
  </w:abstractNum>
  <w:abstractNum w:abstractNumId="18" w15:restartNumberingAfterBreak="0">
    <w:nsid w:val="2E0402F2"/>
    <w:multiLevelType w:val="hybridMultilevel"/>
    <w:tmpl w:val="666470C2"/>
    <w:lvl w:ilvl="0" w:tplc="27B6FA06">
      <w:start w:val="1"/>
      <w:numFmt w:val="bullet"/>
      <w:lvlText w:val=""/>
      <w:lvlJc w:val="left"/>
      <w:pPr>
        <w:ind w:left="360" w:hanging="360"/>
      </w:pPr>
      <w:rPr>
        <w:rFonts w:ascii="Symbol" w:hAnsi="Symbol" w:hint="default"/>
      </w:rPr>
    </w:lvl>
    <w:lvl w:ilvl="1" w:tplc="83444F46" w:tentative="1">
      <w:start w:val="1"/>
      <w:numFmt w:val="bullet"/>
      <w:lvlText w:val="o"/>
      <w:lvlJc w:val="left"/>
      <w:pPr>
        <w:ind w:left="1080" w:hanging="360"/>
      </w:pPr>
      <w:rPr>
        <w:rFonts w:ascii="Courier New" w:hAnsi="Courier New" w:hint="default"/>
      </w:rPr>
    </w:lvl>
    <w:lvl w:ilvl="2" w:tplc="A3E288D8" w:tentative="1">
      <w:start w:val="1"/>
      <w:numFmt w:val="bullet"/>
      <w:lvlText w:val=""/>
      <w:lvlJc w:val="left"/>
      <w:pPr>
        <w:ind w:left="1800" w:hanging="360"/>
      </w:pPr>
      <w:rPr>
        <w:rFonts w:ascii="Wingdings" w:hAnsi="Wingdings" w:hint="default"/>
      </w:rPr>
    </w:lvl>
    <w:lvl w:ilvl="3" w:tplc="3E8AB8EC" w:tentative="1">
      <w:start w:val="1"/>
      <w:numFmt w:val="bullet"/>
      <w:lvlText w:val=""/>
      <w:lvlJc w:val="left"/>
      <w:pPr>
        <w:ind w:left="2520" w:hanging="360"/>
      </w:pPr>
      <w:rPr>
        <w:rFonts w:ascii="Symbol" w:hAnsi="Symbol" w:hint="default"/>
      </w:rPr>
    </w:lvl>
    <w:lvl w:ilvl="4" w:tplc="C512D05E" w:tentative="1">
      <w:start w:val="1"/>
      <w:numFmt w:val="bullet"/>
      <w:lvlText w:val="o"/>
      <w:lvlJc w:val="left"/>
      <w:pPr>
        <w:ind w:left="3240" w:hanging="360"/>
      </w:pPr>
      <w:rPr>
        <w:rFonts w:ascii="Courier New" w:hAnsi="Courier New" w:hint="default"/>
      </w:rPr>
    </w:lvl>
    <w:lvl w:ilvl="5" w:tplc="60120BA6" w:tentative="1">
      <w:start w:val="1"/>
      <w:numFmt w:val="bullet"/>
      <w:lvlText w:val=""/>
      <w:lvlJc w:val="left"/>
      <w:pPr>
        <w:ind w:left="3960" w:hanging="360"/>
      </w:pPr>
      <w:rPr>
        <w:rFonts w:ascii="Wingdings" w:hAnsi="Wingdings" w:hint="default"/>
      </w:rPr>
    </w:lvl>
    <w:lvl w:ilvl="6" w:tplc="3CA4EB78" w:tentative="1">
      <w:start w:val="1"/>
      <w:numFmt w:val="bullet"/>
      <w:lvlText w:val=""/>
      <w:lvlJc w:val="left"/>
      <w:pPr>
        <w:ind w:left="4680" w:hanging="360"/>
      </w:pPr>
      <w:rPr>
        <w:rFonts w:ascii="Symbol" w:hAnsi="Symbol" w:hint="default"/>
      </w:rPr>
    </w:lvl>
    <w:lvl w:ilvl="7" w:tplc="0C2A1196" w:tentative="1">
      <w:start w:val="1"/>
      <w:numFmt w:val="bullet"/>
      <w:lvlText w:val="o"/>
      <w:lvlJc w:val="left"/>
      <w:pPr>
        <w:ind w:left="5400" w:hanging="360"/>
      </w:pPr>
      <w:rPr>
        <w:rFonts w:ascii="Courier New" w:hAnsi="Courier New" w:hint="default"/>
      </w:rPr>
    </w:lvl>
    <w:lvl w:ilvl="8" w:tplc="FEDA7A9A" w:tentative="1">
      <w:start w:val="1"/>
      <w:numFmt w:val="bullet"/>
      <w:lvlText w:val=""/>
      <w:lvlJc w:val="left"/>
      <w:pPr>
        <w:ind w:left="6120" w:hanging="360"/>
      </w:pPr>
      <w:rPr>
        <w:rFonts w:ascii="Wingdings" w:hAnsi="Wingdings" w:hint="default"/>
      </w:rPr>
    </w:lvl>
  </w:abstractNum>
  <w:abstractNum w:abstractNumId="19" w15:restartNumberingAfterBreak="0">
    <w:nsid w:val="30474B13"/>
    <w:multiLevelType w:val="hybridMultilevel"/>
    <w:tmpl w:val="5B4290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2082B29"/>
    <w:multiLevelType w:val="hybridMultilevel"/>
    <w:tmpl w:val="23AAB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334F20"/>
    <w:multiLevelType w:val="hybridMultilevel"/>
    <w:tmpl w:val="9564A108"/>
    <w:lvl w:ilvl="0" w:tplc="84A880FC">
      <w:start w:val="1"/>
      <w:numFmt w:val="bullet"/>
      <w:lvlText w:val=""/>
      <w:lvlJc w:val="left"/>
      <w:pPr>
        <w:ind w:left="360" w:hanging="360"/>
      </w:pPr>
      <w:rPr>
        <w:rFonts w:ascii="Symbol" w:hAnsi="Symbol" w:hint="default"/>
      </w:rPr>
    </w:lvl>
    <w:lvl w:ilvl="1" w:tplc="EBDE441E">
      <w:start w:val="1"/>
      <w:numFmt w:val="bullet"/>
      <w:lvlText w:val="o"/>
      <w:lvlJc w:val="left"/>
      <w:pPr>
        <w:ind w:left="1080" w:hanging="360"/>
      </w:pPr>
      <w:rPr>
        <w:rFonts w:ascii="Courier New" w:hAnsi="Courier New" w:hint="default"/>
      </w:rPr>
    </w:lvl>
    <w:lvl w:ilvl="2" w:tplc="7F84686E" w:tentative="1">
      <w:start w:val="1"/>
      <w:numFmt w:val="bullet"/>
      <w:lvlText w:val=""/>
      <w:lvlJc w:val="left"/>
      <w:pPr>
        <w:ind w:left="1800" w:hanging="360"/>
      </w:pPr>
      <w:rPr>
        <w:rFonts w:ascii="Wingdings" w:hAnsi="Wingdings" w:hint="default"/>
      </w:rPr>
    </w:lvl>
    <w:lvl w:ilvl="3" w:tplc="9BB6412E" w:tentative="1">
      <w:start w:val="1"/>
      <w:numFmt w:val="bullet"/>
      <w:lvlText w:val=""/>
      <w:lvlJc w:val="left"/>
      <w:pPr>
        <w:ind w:left="2520" w:hanging="360"/>
      </w:pPr>
      <w:rPr>
        <w:rFonts w:ascii="Symbol" w:hAnsi="Symbol" w:hint="default"/>
      </w:rPr>
    </w:lvl>
    <w:lvl w:ilvl="4" w:tplc="E5A44000" w:tentative="1">
      <w:start w:val="1"/>
      <w:numFmt w:val="bullet"/>
      <w:lvlText w:val="o"/>
      <w:lvlJc w:val="left"/>
      <w:pPr>
        <w:ind w:left="3240" w:hanging="360"/>
      </w:pPr>
      <w:rPr>
        <w:rFonts w:ascii="Courier New" w:hAnsi="Courier New" w:hint="default"/>
      </w:rPr>
    </w:lvl>
    <w:lvl w:ilvl="5" w:tplc="A546D7F2" w:tentative="1">
      <w:start w:val="1"/>
      <w:numFmt w:val="bullet"/>
      <w:lvlText w:val=""/>
      <w:lvlJc w:val="left"/>
      <w:pPr>
        <w:ind w:left="3960" w:hanging="360"/>
      </w:pPr>
      <w:rPr>
        <w:rFonts w:ascii="Wingdings" w:hAnsi="Wingdings" w:hint="default"/>
      </w:rPr>
    </w:lvl>
    <w:lvl w:ilvl="6" w:tplc="D9CA96B8" w:tentative="1">
      <w:start w:val="1"/>
      <w:numFmt w:val="bullet"/>
      <w:lvlText w:val=""/>
      <w:lvlJc w:val="left"/>
      <w:pPr>
        <w:ind w:left="4680" w:hanging="360"/>
      </w:pPr>
      <w:rPr>
        <w:rFonts w:ascii="Symbol" w:hAnsi="Symbol" w:hint="default"/>
      </w:rPr>
    </w:lvl>
    <w:lvl w:ilvl="7" w:tplc="87E00888" w:tentative="1">
      <w:start w:val="1"/>
      <w:numFmt w:val="bullet"/>
      <w:lvlText w:val="o"/>
      <w:lvlJc w:val="left"/>
      <w:pPr>
        <w:ind w:left="5400" w:hanging="360"/>
      </w:pPr>
      <w:rPr>
        <w:rFonts w:ascii="Courier New" w:hAnsi="Courier New" w:hint="default"/>
      </w:rPr>
    </w:lvl>
    <w:lvl w:ilvl="8" w:tplc="9E2C8B44" w:tentative="1">
      <w:start w:val="1"/>
      <w:numFmt w:val="bullet"/>
      <w:lvlText w:val=""/>
      <w:lvlJc w:val="left"/>
      <w:pPr>
        <w:ind w:left="6120" w:hanging="360"/>
      </w:pPr>
      <w:rPr>
        <w:rFonts w:ascii="Wingdings" w:hAnsi="Wingdings" w:hint="default"/>
      </w:rPr>
    </w:lvl>
  </w:abstractNum>
  <w:abstractNum w:abstractNumId="22" w15:restartNumberingAfterBreak="0">
    <w:nsid w:val="37877F84"/>
    <w:multiLevelType w:val="hybridMultilevel"/>
    <w:tmpl w:val="5CDA7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E53BED"/>
    <w:multiLevelType w:val="hybridMultilevel"/>
    <w:tmpl w:val="8498470E"/>
    <w:lvl w:ilvl="0" w:tplc="45ECD57A">
      <w:start w:val="1"/>
      <w:numFmt w:val="bullet"/>
      <w:lvlText w:val=""/>
      <w:lvlJc w:val="left"/>
      <w:pPr>
        <w:ind w:left="360" w:hanging="360"/>
      </w:pPr>
      <w:rPr>
        <w:rFonts w:ascii="Symbol" w:hAnsi="Symbol" w:hint="default"/>
      </w:rPr>
    </w:lvl>
    <w:lvl w:ilvl="1" w:tplc="2AA66B7C" w:tentative="1">
      <w:start w:val="1"/>
      <w:numFmt w:val="bullet"/>
      <w:lvlText w:val="o"/>
      <w:lvlJc w:val="left"/>
      <w:pPr>
        <w:ind w:left="1080" w:hanging="360"/>
      </w:pPr>
      <w:rPr>
        <w:rFonts w:ascii="Courier New" w:hAnsi="Courier New" w:hint="default"/>
      </w:rPr>
    </w:lvl>
    <w:lvl w:ilvl="2" w:tplc="FC98D63A" w:tentative="1">
      <w:start w:val="1"/>
      <w:numFmt w:val="bullet"/>
      <w:lvlText w:val=""/>
      <w:lvlJc w:val="left"/>
      <w:pPr>
        <w:ind w:left="1800" w:hanging="360"/>
      </w:pPr>
      <w:rPr>
        <w:rFonts w:ascii="Wingdings" w:hAnsi="Wingdings" w:hint="default"/>
      </w:rPr>
    </w:lvl>
    <w:lvl w:ilvl="3" w:tplc="27E86682" w:tentative="1">
      <w:start w:val="1"/>
      <w:numFmt w:val="bullet"/>
      <w:lvlText w:val=""/>
      <w:lvlJc w:val="left"/>
      <w:pPr>
        <w:ind w:left="2520" w:hanging="360"/>
      </w:pPr>
      <w:rPr>
        <w:rFonts w:ascii="Symbol" w:hAnsi="Symbol" w:hint="default"/>
      </w:rPr>
    </w:lvl>
    <w:lvl w:ilvl="4" w:tplc="26504624" w:tentative="1">
      <w:start w:val="1"/>
      <w:numFmt w:val="bullet"/>
      <w:lvlText w:val="o"/>
      <w:lvlJc w:val="left"/>
      <w:pPr>
        <w:ind w:left="3240" w:hanging="360"/>
      </w:pPr>
      <w:rPr>
        <w:rFonts w:ascii="Courier New" w:hAnsi="Courier New" w:hint="default"/>
      </w:rPr>
    </w:lvl>
    <w:lvl w:ilvl="5" w:tplc="5EC8AB06" w:tentative="1">
      <w:start w:val="1"/>
      <w:numFmt w:val="bullet"/>
      <w:lvlText w:val=""/>
      <w:lvlJc w:val="left"/>
      <w:pPr>
        <w:ind w:left="3960" w:hanging="360"/>
      </w:pPr>
      <w:rPr>
        <w:rFonts w:ascii="Wingdings" w:hAnsi="Wingdings" w:hint="default"/>
      </w:rPr>
    </w:lvl>
    <w:lvl w:ilvl="6" w:tplc="79ECC366" w:tentative="1">
      <w:start w:val="1"/>
      <w:numFmt w:val="bullet"/>
      <w:lvlText w:val=""/>
      <w:lvlJc w:val="left"/>
      <w:pPr>
        <w:ind w:left="4680" w:hanging="360"/>
      </w:pPr>
      <w:rPr>
        <w:rFonts w:ascii="Symbol" w:hAnsi="Symbol" w:hint="default"/>
      </w:rPr>
    </w:lvl>
    <w:lvl w:ilvl="7" w:tplc="9A6EDED4" w:tentative="1">
      <w:start w:val="1"/>
      <w:numFmt w:val="bullet"/>
      <w:lvlText w:val="o"/>
      <w:lvlJc w:val="left"/>
      <w:pPr>
        <w:ind w:left="5400" w:hanging="360"/>
      </w:pPr>
      <w:rPr>
        <w:rFonts w:ascii="Courier New" w:hAnsi="Courier New" w:hint="default"/>
      </w:rPr>
    </w:lvl>
    <w:lvl w:ilvl="8" w:tplc="FC9EC53E" w:tentative="1">
      <w:start w:val="1"/>
      <w:numFmt w:val="bullet"/>
      <w:lvlText w:val=""/>
      <w:lvlJc w:val="left"/>
      <w:pPr>
        <w:ind w:left="6120" w:hanging="360"/>
      </w:pPr>
      <w:rPr>
        <w:rFonts w:ascii="Wingdings" w:hAnsi="Wingdings" w:hint="default"/>
      </w:rPr>
    </w:lvl>
  </w:abstractNum>
  <w:abstractNum w:abstractNumId="24" w15:restartNumberingAfterBreak="0">
    <w:nsid w:val="3DFB033C"/>
    <w:multiLevelType w:val="hybridMultilevel"/>
    <w:tmpl w:val="717AE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FE61DB1"/>
    <w:multiLevelType w:val="hybridMultilevel"/>
    <w:tmpl w:val="9A10DB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1E66482"/>
    <w:multiLevelType w:val="hybridMultilevel"/>
    <w:tmpl w:val="200E1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2481462"/>
    <w:multiLevelType w:val="hybridMultilevel"/>
    <w:tmpl w:val="A128F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2CB2332"/>
    <w:multiLevelType w:val="hybridMultilevel"/>
    <w:tmpl w:val="B6962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8C22A1"/>
    <w:multiLevelType w:val="multilevel"/>
    <w:tmpl w:val="7C621AEA"/>
    <w:numStyleLink w:val="Style1"/>
  </w:abstractNum>
  <w:abstractNum w:abstractNumId="30" w15:restartNumberingAfterBreak="0">
    <w:nsid w:val="47CA60AD"/>
    <w:multiLevelType w:val="hybridMultilevel"/>
    <w:tmpl w:val="4154C8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06C0CFD"/>
    <w:multiLevelType w:val="hybridMultilevel"/>
    <w:tmpl w:val="E2B4A604"/>
    <w:lvl w:ilvl="0" w:tplc="DA7444D6">
      <w:start w:val="1"/>
      <w:numFmt w:val="bullet"/>
      <w:lvlText w:val=""/>
      <w:lvlJc w:val="left"/>
      <w:pPr>
        <w:ind w:left="360" w:hanging="360"/>
      </w:pPr>
      <w:rPr>
        <w:rFonts w:ascii="Symbol" w:hAnsi="Symbol" w:hint="default"/>
      </w:rPr>
    </w:lvl>
    <w:lvl w:ilvl="1" w:tplc="157CA336" w:tentative="1">
      <w:start w:val="1"/>
      <w:numFmt w:val="bullet"/>
      <w:lvlText w:val="o"/>
      <w:lvlJc w:val="left"/>
      <w:pPr>
        <w:ind w:left="1080" w:hanging="360"/>
      </w:pPr>
      <w:rPr>
        <w:rFonts w:ascii="Courier New" w:hAnsi="Courier New" w:hint="default"/>
      </w:rPr>
    </w:lvl>
    <w:lvl w:ilvl="2" w:tplc="DD848E0A" w:tentative="1">
      <w:start w:val="1"/>
      <w:numFmt w:val="bullet"/>
      <w:lvlText w:val=""/>
      <w:lvlJc w:val="left"/>
      <w:pPr>
        <w:ind w:left="1800" w:hanging="360"/>
      </w:pPr>
      <w:rPr>
        <w:rFonts w:ascii="Wingdings" w:hAnsi="Wingdings" w:hint="default"/>
      </w:rPr>
    </w:lvl>
    <w:lvl w:ilvl="3" w:tplc="7A0225A4" w:tentative="1">
      <w:start w:val="1"/>
      <w:numFmt w:val="bullet"/>
      <w:lvlText w:val=""/>
      <w:lvlJc w:val="left"/>
      <w:pPr>
        <w:ind w:left="2520" w:hanging="360"/>
      </w:pPr>
      <w:rPr>
        <w:rFonts w:ascii="Symbol" w:hAnsi="Symbol" w:hint="default"/>
      </w:rPr>
    </w:lvl>
    <w:lvl w:ilvl="4" w:tplc="724433E8" w:tentative="1">
      <w:start w:val="1"/>
      <w:numFmt w:val="bullet"/>
      <w:lvlText w:val="o"/>
      <w:lvlJc w:val="left"/>
      <w:pPr>
        <w:ind w:left="3240" w:hanging="360"/>
      </w:pPr>
      <w:rPr>
        <w:rFonts w:ascii="Courier New" w:hAnsi="Courier New" w:hint="default"/>
      </w:rPr>
    </w:lvl>
    <w:lvl w:ilvl="5" w:tplc="B54CD31A" w:tentative="1">
      <w:start w:val="1"/>
      <w:numFmt w:val="bullet"/>
      <w:lvlText w:val=""/>
      <w:lvlJc w:val="left"/>
      <w:pPr>
        <w:ind w:left="3960" w:hanging="360"/>
      </w:pPr>
      <w:rPr>
        <w:rFonts w:ascii="Wingdings" w:hAnsi="Wingdings" w:hint="default"/>
      </w:rPr>
    </w:lvl>
    <w:lvl w:ilvl="6" w:tplc="1BFA8686" w:tentative="1">
      <w:start w:val="1"/>
      <w:numFmt w:val="bullet"/>
      <w:lvlText w:val=""/>
      <w:lvlJc w:val="left"/>
      <w:pPr>
        <w:ind w:left="4680" w:hanging="360"/>
      </w:pPr>
      <w:rPr>
        <w:rFonts w:ascii="Symbol" w:hAnsi="Symbol" w:hint="default"/>
      </w:rPr>
    </w:lvl>
    <w:lvl w:ilvl="7" w:tplc="51746A4E" w:tentative="1">
      <w:start w:val="1"/>
      <w:numFmt w:val="bullet"/>
      <w:lvlText w:val="o"/>
      <w:lvlJc w:val="left"/>
      <w:pPr>
        <w:ind w:left="5400" w:hanging="360"/>
      </w:pPr>
      <w:rPr>
        <w:rFonts w:ascii="Courier New" w:hAnsi="Courier New" w:hint="default"/>
      </w:rPr>
    </w:lvl>
    <w:lvl w:ilvl="8" w:tplc="CB96E51E" w:tentative="1">
      <w:start w:val="1"/>
      <w:numFmt w:val="bullet"/>
      <w:lvlText w:val=""/>
      <w:lvlJc w:val="left"/>
      <w:pPr>
        <w:ind w:left="6120" w:hanging="360"/>
      </w:pPr>
      <w:rPr>
        <w:rFonts w:ascii="Wingdings" w:hAnsi="Wingdings" w:hint="default"/>
      </w:rPr>
    </w:lvl>
  </w:abstractNum>
  <w:abstractNum w:abstractNumId="32" w15:restartNumberingAfterBreak="0">
    <w:nsid w:val="50A3531D"/>
    <w:multiLevelType w:val="multilevel"/>
    <w:tmpl w:val="7C621AEA"/>
    <w:styleLink w:val="Style1"/>
    <w:lvl w:ilvl="0">
      <w:start w:val="1"/>
      <w:numFmt w:val="decimal"/>
      <w:pStyle w:val="Heading10"/>
      <w:lvlText w:val="%1."/>
      <w:lvlJc w:val="left"/>
      <w:pPr>
        <w:ind w:left="360" w:hanging="360"/>
      </w:pPr>
    </w:lvl>
    <w:lvl w:ilvl="1">
      <w:start w:val="1"/>
      <w:numFmt w:val="decimal"/>
      <w:pStyle w:val="TSB-Level1Numbers"/>
      <w:lvlText w:val="%1.%2."/>
      <w:lvlJc w:val="left"/>
      <w:pPr>
        <w:ind w:left="792" w:hanging="432"/>
      </w:pPr>
      <w:rPr>
        <w:rFonts w:asciiTheme="minorHAnsi" w:hAnsiTheme="minorHAnsi"/>
        <w:sz w:val="22"/>
      </w:rPr>
    </w:lvl>
    <w:lvl w:ilvl="2">
      <w:start w:val="1"/>
      <w:numFmt w:val="decimal"/>
      <w:pStyle w:val="TSB-Level2Number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28618D1"/>
    <w:multiLevelType w:val="hybridMultilevel"/>
    <w:tmpl w:val="867E0B52"/>
    <w:lvl w:ilvl="0" w:tplc="D298B962">
      <w:start w:val="1"/>
      <w:numFmt w:val="bullet"/>
      <w:lvlText w:val=""/>
      <w:lvlJc w:val="left"/>
      <w:pPr>
        <w:ind w:left="360" w:hanging="360"/>
      </w:pPr>
      <w:rPr>
        <w:rFonts w:ascii="Symbol" w:hAnsi="Symbol" w:hint="default"/>
      </w:rPr>
    </w:lvl>
    <w:lvl w:ilvl="1" w:tplc="58E4B3A0" w:tentative="1">
      <w:start w:val="1"/>
      <w:numFmt w:val="bullet"/>
      <w:lvlText w:val="o"/>
      <w:lvlJc w:val="left"/>
      <w:pPr>
        <w:ind w:left="1080" w:hanging="360"/>
      </w:pPr>
      <w:rPr>
        <w:rFonts w:ascii="Courier New" w:hAnsi="Courier New" w:hint="default"/>
      </w:rPr>
    </w:lvl>
    <w:lvl w:ilvl="2" w:tplc="72AA88CC" w:tentative="1">
      <w:start w:val="1"/>
      <w:numFmt w:val="bullet"/>
      <w:lvlText w:val=""/>
      <w:lvlJc w:val="left"/>
      <w:pPr>
        <w:ind w:left="1800" w:hanging="360"/>
      </w:pPr>
      <w:rPr>
        <w:rFonts w:ascii="Wingdings" w:hAnsi="Wingdings" w:hint="default"/>
      </w:rPr>
    </w:lvl>
    <w:lvl w:ilvl="3" w:tplc="5FC437BA" w:tentative="1">
      <w:start w:val="1"/>
      <w:numFmt w:val="bullet"/>
      <w:lvlText w:val=""/>
      <w:lvlJc w:val="left"/>
      <w:pPr>
        <w:ind w:left="2520" w:hanging="360"/>
      </w:pPr>
      <w:rPr>
        <w:rFonts w:ascii="Symbol" w:hAnsi="Symbol" w:hint="default"/>
      </w:rPr>
    </w:lvl>
    <w:lvl w:ilvl="4" w:tplc="2F2ACBE0" w:tentative="1">
      <w:start w:val="1"/>
      <w:numFmt w:val="bullet"/>
      <w:lvlText w:val="o"/>
      <w:lvlJc w:val="left"/>
      <w:pPr>
        <w:ind w:left="3240" w:hanging="360"/>
      </w:pPr>
      <w:rPr>
        <w:rFonts w:ascii="Courier New" w:hAnsi="Courier New" w:hint="default"/>
      </w:rPr>
    </w:lvl>
    <w:lvl w:ilvl="5" w:tplc="E0F0E5E6" w:tentative="1">
      <w:start w:val="1"/>
      <w:numFmt w:val="bullet"/>
      <w:lvlText w:val=""/>
      <w:lvlJc w:val="left"/>
      <w:pPr>
        <w:ind w:left="3960" w:hanging="360"/>
      </w:pPr>
      <w:rPr>
        <w:rFonts w:ascii="Wingdings" w:hAnsi="Wingdings" w:hint="default"/>
      </w:rPr>
    </w:lvl>
    <w:lvl w:ilvl="6" w:tplc="4D7C1AEC" w:tentative="1">
      <w:start w:val="1"/>
      <w:numFmt w:val="bullet"/>
      <w:lvlText w:val=""/>
      <w:lvlJc w:val="left"/>
      <w:pPr>
        <w:ind w:left="4680" w:hanging="360"/>
      </w:pPr>
      <w:rPr>
        <w:rFonts w:ascii="Symbol" w:hAnsi="Symbol" w:hint="default"/>
      </w:rPr>
    </w:lvl>
    <w:lvl w:ilvl="7" w:tplc="27B6CB54" w:tentative="1">
      <w:start w:val="1"/>
      <w:numFmt w:val="bullet"/>
      <w:lvlText w:val="o"/>
      <w:lvlJc w:val="left"/>
      <w:pPr>
        <w:ind w:left="5400" w:hanging="360"/>
      </w:pPr>
      <w:rPr>
        <w:rFonts w:ascii="Courier New" w:hAnsi="Courier New" w:hint="default"/>
      </w:rPr>
    </w:lvl>
    <w:lvl w:ilvl="8" w:tplc="129EBC2C" w:tentative="1">
      <w:start w:val="1"/>
      <w:numFmt w:val="bullet"/>
      <w:lvlText w:val=""/>
      <w:lvlJc w:val="left"/>
      <w:pPr>
        <w:ind w:left="6120" w:hanging="360"/>
      </w:pPr>
      <w:rPr>
        <w:rFonts w:ascii="Wingdings" w:hAnsi="Wingdings" w:hint="default"/>
      </w:rPr>
    </w:lvl>
  </w:abstractNum>
  <w:abstractNum w:abstractNumId="34" w15:restartNumberingAfterBreak="0">
    <w:nsid w:val="54022278"/>
    <w:multiLevelType w:val="hybridMultilevel"/>
    <w:tmpl w:val="FAB47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57A63EB"/>
    <w:multiLevelType w:val="hybridMultilevel"/>
    <w:tmpl w:val="7F30CBAA"/>
    <w:lvl w:ilvl="0" w:tplc="8A86D79C">
      <w:start w:val="1"/>
      <w:numFmt w:val="bullet"/>
      <w:pStyle w:val="TSB-PolicyBullets"/>
      <w:lvlText w:val=""/>
      <w:lvlJc w:val="left"/>
      <w:pPr>
        <w:ind w:left="2934" w:hanging="360"/>
      </w:pPr>
      <w:rPr>
        <w:rFonts w:ascii="Symbol" w:hAnsi="Symbol" w:hint="default"/>
      </w:rPr>
    </w:lvl>
    <w:lvl w:ilvl="1" w:tplc="08090003">
      <w:start w:val="1"/>
      <w:numFmt w:val="bullet"/>
      <w:lvlText w:val="o"/>
      <w:lvlJc w:val="left"/>
      <w:pPr>
        <w:ind w:left="3654" w:hanging="360"/>
      </w:pPr>
      <w:rPr>
        <w:rFonts w:ascii="Courier New" w:hAnsi="Courier New" w:cs="Courier New" w:hint="default"/>
      </w:rPr>
    </w:lvl>
    <w:lvl w:ilvl="2" w:tplc="08090005" w:tentative="1">
      <w:start w:val="1"/>
      <w:numFmt w:val="bullet"/>
      <w:lvlText w:val=""/>
      <w:lvlJc w:val="left"/>
      <w:pPr>
        <w:ind w:left="4374" w:hanging="360"/>
      </w:pPr>
      <w:rPr>
        <w:rFonts w:ascii="Wingdings" w:hAnsi="Wingdings" w:hint="default"/>
      </w:rPr>
    </w:lvl>
    <w:lvl w:ilvl="3" w:tplc="08090001" w:tentative="1">
      <w:start w:val="1"/>
      <w:numFmt w:val="bullet"/>
      <w:lvlText w:val=""/>
      <w:lvlJc w:val="left"/>
      <w:pPr>
        <w:ind w:left="5094" w:hanging="360"/>
      </w:pPr>
      <w:rPr>
        <w:rFonts w:ascii="Symbol" w:hAnsi="Symbol" w:hint="default"/>
      </w:rPr>
    </w:lvl>
    <w:lvl w:ilvl="4" w:tplc="08090003" w:tentative="1">
      <w:start w:val="1"/>
      <w:numFmt w:val="bullet"/>
      <w:lvlText w:val="o"/>
      <w:lvlJc w:val="left"/>
      <w:pPr>
        <w:ind w:left="5814" w:hanging="360"/>
      </w:pPr>
      <w:rPr>
        <w:rFonts w:ascii="Courier New" w:hAnsi="Courier New" w:cs="Courier New" w:hint="default"/>
      </w:rPr>
    </w:lvl>
    <w:lvl w:ilvl="5" w:tplc="08090005" w:tentative="1">
      <w:start w:val="1"/>
      <w:numFmt w:val="bullet"/>
      <w:lvlText w:val=""/>
      <w:lvlJc w:val="left"/>
      <w:pPr>
        <w:ind w:left="6534" w:hanging="360"/>
      </w:pPr>
      <w:rPr>
        <w:rFonts w:ascii="Wingdings" w:hAnsi="Wingdings" w:hint="default"/>
      </w:rPr>
    </w:lvl>
    <w:lvl w:ilvl="6" w:tplc="08090001" w:tentative="1">
      <w:start w:val="1"/>
      <w:numFmt w:val="bullet"/>
      <w:lvlText w:val=""/>
      <w:lvlJc w:val="left"/>
      <w:pPr>
        <w:ind w:left="7254" w:hanging="360"/>
      </w:pPr>
      <w:rPr>
        <w:rFonts w:ascii="Symbol" w:hAnsi="Symbol" w:hint="default"/>
      </w:rPr>
    </w:lvl>
    <w:lvl w:ilvl="7" w:tplc="08090003" w:tentative="1">
      <w:start w:val="1"/>
      <w:numFmt w:val="bullet"/>
      <w:lvlText w:val="o"/>
      <w:lvlJc w:val="left"/>
      <w:pPr>
        <w:ind w:left="7974" w:hanging="360"/>
      </w:pPr>
      <w:rPr>
        <w:rFonts w:ascii="Courier New" w:hAnsi="Courier New" w:cs="Courier New" w:hint="default"/>
      </w:rPr>
    </w:lvl>
    <w:lvl w:ilvl="8" w:tplc="08090005" w:tentative="1">
      <w:start w:val="1"/>
      <w:numFmt w:val="bullet"/>
      <w:lvlText w:val=""/>
      <w:lvlJc w:val="left"/>
      <w:pPr>
        <w:ind w:left="8694" w:hanging="360"/>
      </w:pPr>
      <w:rPr>
        <w:rFonts w:ascii="Wingdings" w:hAnsi="Wingdings" w:hint="default"/>
      </w:rPr>
    </w:lvl>
  </w:abstractNum>
  <w:abstractNum w:abstractNumId="36" w15:restartNumberingAfterBreak="0">
    <w:nsid w:val="593D3D5A"/>
    <w:multiLevelType w:val="hybridMultilevel"/>
    <w:tmpl w:val="C712A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B2B3FF6"/>
    <w:multiLevelType w:val="hybridMultilevel"/>
    <w:tmpl w:val="14EAB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BA17EDD"/>
    <w:multiLevelType w:val="hybridMultilevel"/>
    <w:tmpl w:val="633A2C4E"/>
    <w:lvl w:ilvl="0" w:tplc="C4CE8C14">
      <w:start w:val="1"/>
      <w:numFmt w:val="bullet"/>
      <w:lvlText w:val=""/>
      <w:lvlJc w:val="left"/>
      <w:pPr>
        <w:ind w:left="360" w:hanging="360"/>
      </w:pPr>
      <w:rPr>
        <w:rFonts w:ascii="Symbol" w:hAnsi="Symbol" w:hint="default"/>
      </w:rPr>
    </w:lvl>
    <w:lvl w:ilvl="1" w:tplc="56DA436E" w:tentative="1">
      <w:start w:val="1"/>
      <w:numFmt w:val="bullet"/>
      <w:lvlText w:val="o"/>
      <w:lvlJc w:val="left"/>
      <w:pPr>
        <w:ind w:left="1080" w:hanging="360"/>
      </w:pPr>
      <w:rPr>
        <w:rFonts w:ascii="Courier New" w:hAnsi="Courier New" w:hint="default"/>
      </w:rPr>
    </w:lvl>
    <w:lvl w:ilvl="2" w:tplc="3314D47A" w:tentative="1">
      <w:start w:val="1"/>
      <w:numFmt w:val="bullet"/>
      <w:lvlText w:val=""/>
      <w:lvlJc w:val="left"/>
      <w:pPr>
        <w:ind w:left="1800" w:hanging="360"/>
      </w:pPr>
      <w:rPr>
        <w:rFonts w:ascii="Wingdings" w:hAnsi="Wingdings" w:hint="default"/>
      </w:rPr>
    </w:lvl>
    <w:lvl w:ilvl="3" w:tplc="DBFE3934" w:tentative="1">
      <w:start w:val="1"/>
      <w:numFmt w:val="bullet"/>
      <w:lvlText w:val=""/>
      <w:lvlJc w:val="left"/>
      <w:pPr>
        <w:ind w:left="2520" w:hanging="360"/>
      </w:pPr>
      <w:rPr>
        <w:rFonts w:ascii="Symbol" w:hAnsi="Symbol" w:hint="default"/>
      </w:rPr>
    </w:lvl>
    <w:lvl w:ilvl="4" w:tplc="08E823F0" w:tentative="1">
      <w:start w:val="1"/>
      <w:numFmt w:val="bullet"/>
      <w:lvlText w:val="o"/>
      <w:lvlJc w:val="left"/>
      <w:pPr>
        <w:ind w:left="3240" w:hanging="360"/>
      </w:pPr>
      <w:rPr>
        <w:rFonts w:ascii="Courier New" w:hAnsi="Courier New" w:hint="default"/>
      </w:rPr>
    </w:lvl>
    <w:lvl w:ilvl="5" w:tplc="EFC85A2E" w:tentative="1">
      <w:start w:val="1"/>
      <w:numFmt w:val="bullet"/>
      <w:lvlText w:val=""/>
      <w:lvlJc w:val="left"/>
      <w:pPr>
        <w:ind w:left="3960" w:hanging="360"/>
      </w:pPr>
      <w:rPr>
        <w:rFonts w:ascii="Wingdings" w:hAnsi="Wingdings" w:hint="default"/>
      </w:rPr>
    </w:lvl>
    <w:lvl w:ilvl="6" w:tplc="EE26CB10" w:tentative="1">
      <w:start w:val="1"/>
      <w:numFmt w:val="bullet"/>
      <w:lvlText w:val=""/>
      <w:lvlJc w:val="left"/>
      <w:pPr>
        <w:ind w:left="4680" w:hanging="360"/>
      </w:pPr>
      <w:rPr>
        <w:rFonts w:ascii="Symbol" w:hAnsi="Symbol" w:hint="default"/>
      </w:rPr>
    </w:lvl>
    <w:lvl w:ilvl="7" w:tplc="9AFE6D56" w:tentative="1">
      <w:start w:val="1"/>
      <w:numFmt w:val="bullet"/>
      <w:lvlText w:val="o"/>
      <w:lvlJc w:val="left"/>
      <w:pPr>
        <w:ind w:left="5400" w:hanging="360"/>
      </w:pPr>
      <w:rPr>
        <w:rFonts w:ascii="Courier New" w:hAnsi="Courier New" w:hint="default"/>
      </w:rPr>
    </w:lvl>
    <w:lvl w:ilvl="8" w:tplc="F050C88A" w:tentative="1">
      <w:start w:val="1"/>
      <w:numFmt w:val="bullet"/>
      <w:lvlText w:val=""/>
      <w:lvlJc w:val="left"/>
      <w:pPr>
        <w:ind w:left="6120" w:hanging="360"/>
      </w:pPr>
      <w:rPr>
        <w:rFonts w:ascii="Wingdings" w:hAnsi="Wingdings" w:hint="default"/>
      </w:rPr>
    </w:lvl>
  </w:abstractNum>
  <w:abstractNum w:abstractNumId="39" w15:restartNumberingAfterBreak="0">
    <w:nsid w:val="5C2C4734"/>
    <w:multiLevelType w:val="hybridMultilevel"/>
    <w:tmpl w:val="B6AEA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FF87BC3"/>
    <w:multiLevelType w:val="hybridMultilevel"/>
    <w:tmpl w:val="838640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4932FA5"/>
    <w:multiLevelType w:val="hybridMultilevel"/>
    <w:tmpl w:val="199E1C30"/>
    <w:lvl w:ilvl="0" w:tplc="0A06EE02">
      <w:start w:val="1"/>
      <w:numFmt w:val="bullet"/>
      <w:lvlText w:val=""/>
      <w:lvlJc w:val="left"/>
      <w:pPr>
        <w:ind w:left="360" w:hanging="360"/>
      </w:pPr>
      <w:rPr>
        <w:rFonts w:ascii="Symbol" w:hAnsi="Symbol" w:hint="default"/>
      </w:rPr>
    </w:lvl>
    <w:lvl w:ilvl="1" w:tplc="5E7C4ECA" w:tentative="1">
      <w:start w:val="1"/>
      <w:numFmt w:val="bullet"/>
      <w:lvlText w:val="o"/>
      <w:lvlJc w:val="left"/>
      <w:pPr>
        <w:ind w:left="1080" w:hanging="360"/>
      </w:pPr>
      <w:rPr>
        <w:rFonts w:ascii="Courier New" w:hAnsi="Courier New" w:hint="default"/>
      </w:rPr>
    </w:lvl>
    <w:lvl w:ilvl="2" w:tplc="F65E1D92" w:tentative="1">
      <w:start w:val="1"/>
      <w:numFmt w:val="bullet"/>
      <w:lvlText w:val=""/>
      <w:lvlJc w:val="left"/>
      <w:pPr>
        <w:ind w:left="1800" w:hanging="360"/>
      </w:pPr>
      <w:rPr>
        <w:rFonts w:ascii="Wingdings" w:hAnsi="Wingdings" w:hint="default"/>
      </w:rPr>
    </w:lvl>
    <w:lvl w:ilvl="3" w:tplc="D75A2A2E" w:tentative="1">
      <w:start w:val="1"/>
      <w:numFmt w:val="bullet"/>
      <w:lvlText w:val=""/>
      <w:lvlJc w:val="left"/>
      <w:pPr>
        <w:ind w:left="2520" w:hanging="360"/>
      </w:pPr>
      <w:rPr>
        <w:rFonts w:ascii="Symbol" w:hAnsi="Symbol" w:hint="default"/>
      </w:rPr>
    </w:lvl>
    <w:lvl w:ilvl="4" w:tplc="90A6AD86" w:tentative="1">
      <w:start w:val="1"/>
      <w:numFmt w:val="bullet"/>
      <w:lvlText w:val="o"/>
      <w:lvlJc w:val="left"/>
      <w:pPr>
        <w:ind w:left="3240" w:hanging="360"/>
      </w:pPr>
      <w:rPr>
        <w:rFonts w:ascii="Courier New" w:hAnsi="Courier New" w:hint="default"/>
      </w:rPr>
    </w:lvl>
    <w:lvl w:ilvl="5" w:tplc="9976E1EC" w:tentative="1">
      <w:start w:val="1"/>
      <w:numFmt w:val="bullet"/>
      <w:lvlText w:val=""/>
      <w:lvlJc w:val="left"/>
      <w:pPr>
        <w:ind w:left="3960" w:hanging="360"/>
      </w:pPr>
      <w:rPr>
        <w:rFonts w:ascii="Wingdings" w:hAnsi="Wingdings" w:hint="default"/>
      </w:rPr>
    </w:lvl>
    <w:lvl w:ilvl="6" w:tplc="DF485E88" w:tentative="1">
      <w:start w:val="1"/>
      <w:numFmt w:val="bullet"/>
      <w:lvlText w:val=""/>
      <w:lvlJc w:val="left"/>
      <w:pPr>
        <w:ind w:left="4680" w:hanging="360"/>
      </w:pPr>
      <w:rPr>
        <w:rFonts w:ascii="Symbol" w:hAnsi="Symbol" w:hint="default"/>
      </w:rPr>
    </w:lvl>
    <w:lvl w:ilvl="7" w:tplc="E2E29EE6" w:tentative="1">
      <w:start w:val="1"/>
      <w:numFmt w:val="bullet"/>
      <w:lvlText w:val="o"/>
      <w:lvlJc w:val="left"/>
      <w:pPr>
        <w:ind w:left="5400" w:hanging="360"/>
      </w:pPr>
      <w:rPr>
        <w:rFonts w:ascii="Courier New" w:hAnsi="Courier New" w:hint="default"/>
      </w:rPr>
    </w:lvl>
    <w:lvl w:ilvl="8" w:tplc="59EE8FB6" w:tentative="1">
      <w:start w:val="1"/>
      <w:numFmt w:val="bullet"/>
      <w:lvlText w:val=""/>
      <w:lvlJc w:val="left"/>
      <w:pPr>
        <w:ind w:left="6120" w:hanging="360"/>
      </w:pPr>
      <w:rPr>
        <w:rFonts w:ascii="Wingdings" w:hAnsi="Wingdings" w:hint="default"/>
      </w:rPr>
    </w:lvl>
  </w:abstractNum>
  <w:abstractNum w:abstractNumId="42" w15:restartNumberingAfterBreak="0">
    <w:nsid w:val="65E60695"/>
    <w:multiLevelType w:val="multilevel"/>
    <w:tmpl w:val="8B026FD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7AE3ECA"/>
    <w:multiLevelType w:val="hybridMultilevel"/>
    <w:tmpl w:val="30BCE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C2F1F0F"/>
    <w:multiLevelType w:val="hybridMultilevel"/>
    <w:tmpl w:val="66B6E68C"/>
    <w:lvl w:ilvl="0" w:tplc="B2A2A834">
      <w:start w:val="1"/>
      <w:numFmt w:val="bullet"/>
      <w:lvlText w:val=""/>
      <w:lvlJc w:val="left"/>
      <w:pPr>
        <w:ind w:left="360" w:hanging="360"/>
      </w:pPr>
      <w:rPr>
        <w:rFonts w:ascii="Symbol" w:hAnsi="Symbol" w:hint="default"/>
      </w:rPr>
    </w:lvl>
    <w:lvl w:ilvl="1" w:tplc="47CA7342" w:tentative="1">
      <w:start w:val="1"/>
      <w:numFmt w:val="bullet"/>
      <w:lvlText w:val="o"/>
      <w:lvlJc w:val="left"/>
      <w:pPr>
        <w:ind w:left="1080" w:hanging="360"/>
      </w:pPr>
      <w:rPr>
        <w:rFonts w:ascii="Courier New" w:hAnsi="Courier New" w:hint="default"/>
      </w:rPr>
    </w:lvl>
    <w:lvl w:ilvl="2" w:tplc="2872ECB0" w:tentative="1">
      <w:start w:val="1"/>
      <w:numFmt w:val="bullet"/>
      <w:lvlText w:val=""/>
      <w:lvlJc w:val="left"/>
      <w:pPr>
        <w:ind w:left="1800" w:hanging="360"/>
      </w:pPr>
      <w:rPr>
        <w:rFonts w:ascii="Wingdings" w:hAnsi="Wingdings" w:hint="default"/>
      </w:rPr>
    </w:lvl>
    <w:lvl w:ilvl="3" w:tplc="D4C893C8" w:tentative="1">
      <w:start w:val="1"/>
      <w:numFmt w:val="bullet"/>
      <w:lvlText w:val=""/>
      <w:lvlJc w:val="left"/>
      <w:pPr>
        <w:ind w:left="2520" w:hanging="360"/>
      </w:pPr>
      <w:rPr>
        <w:rFonts w:ascii="Symbol" w:hAnsi="Symbol" w:hint="default"/>
      </w:rPr>
    </w:lvl>
    <w:lvl w:ilvl="4" w:tplc="F774DBBC" w:tentative="1">
      <w:start w:val="1"/>
      <w:numFmt w:val="bullet"/>
      <w:lvlText w:val="o"/>
      <w:lvlJc w:val="left"/>
      <w:pPr>
        <w:ind w:left="3240" w:hanging="360"/>
      </w:pPr>
      <w:rPr>
        <w:rFonts w:ascii="Courier New" w:hAnsi="Courier New" w:hint="default"/>
      </w:rPr>
    </w:lvl>
    <w:lvl w:ilvl="5" w:tplc="457897AC" w:tentative="1">
      <w:start w:val="1"/>
      <w:numFmt w:val="bullet"/>
      <w:lvlText w:val=""/>
      <w:lvlJc w:val="left"/>
      <w:pPr>
        <w:ind w:left="3960" w:hanging="360"/>
      </w:pPr>
      <w:rPr>
        <w:rFonts w:ascii="Wingdings" w:hAnsi="Wingdings" w:hint="default"/>
      </w:rPr>
    </w:lvl>
    <w:lvl w:ilvl="6" w:tplc="2586DEF4" w:tentative="1">
      <w:start w:val="1"/>
      <w:numFmt w:val="bullet"/>
      <w:lvlText w:val=""/>
      <w:lvlJc w:val="left"/>
      <w:pPr>
        <w:ind w:left="4680" w:hanging="360"/>
      </w:pPr>
      <w:rPr>
        <w:rFonts w:ascii="Symbol" w:hAnsi="Symbol" w:hint="default"/>
      </w:rPr>
    </w:lvl>
    <w:lvl w:ilvl="7" w:tplc="C64A948C" w:tentative="1">
      <w:start w:val="1"/>
      <w:numFmt w:val="bullet"/>
      <w:lvlText w:val="o"/>
      <w:lvlJc w:val="left"/>
      <w:pPr>
        <w:ind w:left="5400" w:hanging="360"/>
      </w:pPr>
      <w:rPr>
        <w:rFonts w:ascii="Courier New" w:hAnsi="Courier New" w:hint="default"/>
      </w:rPr>
    </w:lvl>
    <w:lvl w:ilvl="8" w:tplc="37589F24" w:tentative="1">
      <w:start w:val="1"/>
      <w:numFmt w:val="bullet"/>
      <w:lvlText w:val=""/>
      <w:lvlJc w:val="left"/>
      <w:pPr>
        <w:ind w:left="6120" w:hanging="360"/>
      </w:pPr>
      <w:rPr>
        <w:rFonts w:ascii="Wingdings" w:hAnsi="Wingdings" w:hint="default"/>
      </w:rPr>
    </w:lvl>
  </w:abstractNum>
  <w:abstractNum w:abstractNumId="45" w15:restartNumberingAfterBreak="0">
    <w:nsid w:val="6D1B72F8"/>
    <w:multiLevelType w:val="hybridMultilevel"/>
    <w:tmpl w:val="DF4AA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EA57B9F"/>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7" w15:restartNumberingAfterBreak="0">
    <w:nsid w:val="72D93464"/>
    <w:multiLevelType w:val="hybridMultilevel"/>
    <w:tmpl w:val="5F084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57E3A5A"/>
    <w:multiLevelType w:val="hybridMultilevel"/>
    <w:tmpl w:val="8182C7AC"/>
    <w:lvl w:ilvl="0" w:tplc="54CA4EA0">
      <w:start w:val="1"/>
      <w:numFmt w:val="bullet"/>
      <w:lvlText w:val=""/>
      <w:lvlJc w:val="left"/>
      <w:pPr>
        <w:ind w:left="360" w:hanging="360"/>
      </w:pPr>
      <w:rPr>
        <w:rFonts w:ascii="Symbol" w:hAnsi="Symbol" w:hint="default"/>
      </w:rPr>
    </w:lvl>
    <w:lvl w:ilvl="1" w:tplc="BB728402" w:tentative="1">
      <w:start w:val="1"/>
      <w:numFmt w:val="bullet"/>
      <w:lvlText w:val="o"/>
      <w:lvlJc w:val="left"/>
      <w:pPr>
        <w:ind w:left="1080" w:hanging="360"/>
      </w:pPr>
      <w:rPr>
        <w:rFonts w:ascii="Courier New" w:hAnsi="Courier New" w:hint="default"/>
      </w:rPr>
    </w:lvl>
    <w:lvl w:ilvl="2" w:tplc="E852278A" w:tentative="1">
      <w:start w:val="1"/>
      <w:numFmt w:val="bullet"/>
      <w:lvlText w:val=""/>
      <w:lvlJc w:val="left"/>
      <w:pPr>
        <w:ind w:left="1800" w:hanging="360"/>
      </w:pPr>
      <w:rPr>
        <w:rFonts w:ascii="Wingdings" w:hAnsi="Wingdings" w:hint="default"/>
      </w:rPr>
    </w:lvl>
    <w:lvl w:ilvl="3" w:tplc="4330E1B4" w:tentative="1">
      <w:start w:val="1"/>
      <w:numFmt w:val="bullet"/>
      <w:lvlText w:val=""/>
      <w:lvlJc w:val="left"/>
      <w:pPr>
        <w:ind w:left="2520" w:hanging="360"/>
      </w:pPr>
      <w:rPr>
        <w:rFonts w:ascii="Symbol" w:hAnsi="Symbol" w:hint="default"/>
      </w:rPr>
    </w:lvl>
    <w:lvl w:ilvl="4" w:tplc="5BF4FE0E" w:tentative="1">
      <w:start w:val="1"/>
      <w:numFmt w:val="bullet"/>
      <w:lvlText w:val="o"/>
      <w:lvlJc w:val="left"/>
      <w:pPr>
        <w:ind w:left="3240" w:hanging="360"/>
      </w:pPr>
      <w:rPr>
        <w:rFonts w:ascii="Courier New" w:hAnsi="Courier New" w:hint="default"/>
      </w:rPr>
    </w:lvl>
    <w:lvl w:ilvl="5" w:tplc="EFCAA9AE" w:tentative="1">
      <w:start w:val="1"/>
      <w:numFmt w:val="bullet"/>
      <w:lvlText w:val=""/>
      <w:lvlJc w:val="left"/>
      <w:pPr>
        <w:ind w:left="3960" w:hanging="360"/>
      </w:pPr>
      <w:rPr>
        <w:rFonts w:ascii="Wingdings" w:hAnsi="Wingdings" w:hint="default"/>
      </w:rPr>
    </w:lvl>
    <w:lvl w:ilvl="6" w:tplc="26A62698" w:tentative="1">
      <w:start w:val="1"/>
      <w:numFmt w:val="bullet"/>
      <w:lvlText w:val=""/>
      <w:lvlJc w:val="left"/>
      <w:pPr>
        <w:ind w:left="4680" w:hanging="360"/>
      </w:pPr>
      <w:rPr>
        <w:rFonts w:ascii="Symbol" w:hAnsi="Symbol" w:hint="default"/>
      </w:rPr>
    </w:lvl>
    <w:lvl w:ilvl="7" w:tplc="FABA5DBE" w:tentative="1">
      <w:start w:val="1"/>
      <w:numFmt w:val="bullet"/>
      <w:lvlText w:val="o"/>
      <w:lvlJc w:val="left"/>
      <w:pPr>
        <w:ind w:left="5400" w:hanging="360"/>
      </w:pPr>
      <w:rPr>
        <w:rFonts w:ascii="Courier New" w:hAnsi="Courier New" w:hint="default"/>
      </w:rPr>
    </w:lvl>
    <w:lvl w:ilvl="8" w:tplc="944A7B64" w:tentative="1">
      <w:start w:val="1"/>
      <w:numFmt w:val="bullet"/>
      <w:lvlText w:val=""/>
      <w:lvlJc w:val="left"/>
      <w:pPr>
        <w:ind w:left="6120" w:hanging="360"/>
      </w:pPr>
      <w:rPr>
        <w:rFonts w:ascii="Wingdings" w:hAnsi="Wingdings" w:hint="default"/>
      </w:rPr>
    </w:lvl>
  </w:abstractNum>
  <w:abstractNum w:abstractNumId="49" w15:restartNumberingAfterBreak="0">
    <w:nsid w:val="77484581"/>
    <w:multiLevelType w:val="hybridMultilevel"/>
    <w:tmpl w:val="3D4267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796206EB"/>
    <w:multiLevelType w:val="hybridMultilevel"/>
    <w:tmpl w:val="1F44E2F2"/>
    <w:lvl w:ilvl="0" w:tplc="2EDE4DB2">
      <w:start w:val="1"/>
      <w:numFmt w:val="bullet"/>
      <w:lvlText w:val=""/>
      <w:lvlJc w:val="left"/>
      <w:pPr>
        <w:ind w:left="360" w:hanging="360"/>
      </w:pPr>
      <w:rPr>
        <w:rFonts w:ascii="Symbol" w:hAnsi="Symbol" w:hint="default"/>
      </w:rPr>
    </w:lvl>
    <w:lvl w:ilvl="1" w:tplc="3C9A58EC" w:tentative="1">
      <w:start w:val="1"/>
      <w:numFmt w:val="bullet"/>
      <w:lvlText w:val="o"/>
      <w:lvlJc w:val="left"/>
      <w:pPr>
        <w:ind w:left="1080" w:hanging="360"/>
      </w:pPr>
      <w:rPr>
        <w:rFonts w:ascii="Courier New" w:hAnsi="Courier New" w:hint="default"/>
      </w:rPr>
    </w:lvl>
    <w:lvl w:ilvl="2" w:tplc="ED5EF6EA" w:tentative="1">
      <w:start w:val="1"/>
      <w:numFmt w:val="bullet"/>
      <w:lvlText w:val=""/>
      <w:lvlJc w:val="left"/>
      <w:pPr>
        <w:ind w:left="1800" w:hanging="360"/>
      </w:pPr>
      <w:rPr>
        <w:rFonts w:ascii="Wingdings" w:hAnsi="Wingdings" w:hint="default"/>
      </w:rPr>
    </w:lvl>
    <w:lvl w:ilvl="3" w:tplc="2294D952" w:tentative="1">
      <w:start w:val="1"/>
      <w:numFmt w:val="bullet"/>
      <w:lvlText w:val=""/>
      <w:lvlJc w:val="left"/>
      <w:pPr>
        <w:ind w:left="2520" w:hanging="360"/>
      </w:pPr>
      <w:rPr>
        <w:rFonts w:ascii="Symbol" w:hAnsi="Symbol" w:hint="default"/>
      </w:rPr>
    </w:lvl>
    <w:lvl w:ilvl="4" w:tplc="DBF6FCBE" w:tentative="1">
      <w:start w:val="1"/>
      <w:numFmt w:val="bullet"/>
      <w:lvlText w:val="o"/>
      <w:lvlJc w:val="left"/>
      <w:pPr>
        <w:ind w:left="3240" w:hanging="360"/>
      </w:pPr>
      <w:rPr>
        <w:rFonts w:ascii="Courier New" w:hAnsi="Courier New" w:hint="default"/>
      </w:rPr>
    </w:lvl>
    <w:lvl w:ilvl="5" w:tplc="99060794" w:tentative="1">
      <w:start w:val="1"/>
      <w:numFmt w:val="bullet"/>
      <w:lvlText w:val=""/>
      <w:lvlJc w:val="left"/>
      <w:pPr>
        <w:ind w:left="3960" w:hanging="360"/>
      </w:pPr>
      <w:rPr>
        <w:rFonts w:ascii="Wingdings" w:hAnsi="Wingdings" w:hint="default"/>
      </w:rPr>
    </w:lvl>
    <w:lvl w:ilvl="6" w:tplc="36864182" w:tentative="1">
      <w:start w:val="1"/>
      <w:numFmt w:val="bullet"/>
      <w:lvlText w:val=""/>
      <w:lvlJc w:val="left"/>
      <w:pPr>
        <w:ind w:left="4680" w:hanging="360"/>
      </w:pPr>
      <w:rPr>
        <w:rFonts w:ascii="Symbol" w:hAnsi="Symbol" w:hint="default"/>
      </w:rPr>
    </w:lvl>
    <w:lvl w:ilvl="7" w:tplc="945ACFB0" w:tentative="1">
      <w:start w:val="1"/>
      <w:numFmt w:val="bullet"/>
      <w:lvlText w:val="o"/>
      <w:lvlJc w:val="left"/>
      <w:pPr>
        <w:ind w:left="5400" w:hanging="360"/>
      </w:pPr>
      <w:rPr>
        <w:rFonts w:ascii="Courier New" w:hAnsi="Courier New" w:hint="default"/>
      </w:rPr>
    </w:lvl>
    <w:lvl w:ilvl="8" w:tplc="33D60EF4" w:tentative="1">
      <w:start w:val="1"/>
      <w:numFmt w:val="bullet"/>
      <w:lvlText w:val=""/>
      <w:lvlJc w:val="left"/>
      <w:pPr>
        <w:ind w:left="6120" w:hanging="360"/>
      </w:pPr>
      <w:rPr>
        <w:rFonts w:ascii="Wingdings" w:hAnsi="Wingdings" w:hint="default"/>
      </w:rPr>
    </w:lvl>
  </w:abstractNum>
  <w:abstractNum w:abstractNumId="51" w15:restartNumberingAfterBreak="0">
    <w:nsid w:val="7B135955"/>
    <w:multiLevelType w:val="hybridMultilevel"/>
    <w:tmpl w:val="D4C2D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C425095"/>
    <w:multiLevelType w:val="hybridMultilevel"/>
    <w:tmpl w:val="5080A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C7D22AB"/>
    <w:multiLevelType w:val="hybridMultilevel"/>
    <w:tmpl w:val="46D4B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6"/>
  </w:num>
  <w:num w:numId="2">
    <w:abstractNumId w:val="32"/>
  </w:num>
  <w:num w:numId="3">
    <w:abstractNumId w:val="29"/>
    <w:lvlOverride w:ilvl="0">
      <w:lvl w:ilvl="0">
        <w:start w:val="1"/>
        <w:numFmt w:val="decimal"/>
        <w:pStyle w:val="Heading10"/>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TSB-Level1Numbers"/>
        <w:lvlText w:val="%1.%2."/>
        <w:lvlJc w:val="left"/>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206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abstractNumId w:val="2"/>
  </w:num>
  <w:num w:numId="5">
    <w:abstractNumId w:val="35"/>
  </w:num>
  <w:num w:numId="6">
    <w:abstractNumId w:val="29"/>
    <w:lvlOverride w:ilvl="0">
      <w:lvl w:ilvl="0">
        <w:start w:val="1"/>
        <w:numFmt w:val="decimal"/>
        <w:pStyle w:val="Heading1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pStyle w:val="TSB-Level1Numbers"/>
        <w:lvlText w:val="%1.%2."/>
        <w:lvlJc w:val="center"/>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abstractNumId w:val="8"/>
  </w:num>
  <w:num w:numId="8">
    <w:abstractNumId w:val="22"/>
  </w:num>
  <w:num w:numId="9">
    <w:abstractNumId w:val="42"/>
  </w:num>
  <w:num w:numId="10">
    <w:abstractNumId w:val="12"/>
  </w:num>
  <w:num w:numId="11">
    <w:abstractNumId w:val="40"/>
  </w:num>
  <w:num w:numId="12">
    <w:abstractNumId w:val="4"/>
  </w:num>
  <w:num w:numId="13">
    <w:abstractNumId w:val="25"/>
  </w:num>
  <w:num w:numId="14">
    <w:abstractNumId w:val="19"/>
  </w:num>
  <w:num w:numId="15">
    <w:abstractNumId w:val="49"/>
  </w:num>
  <w:num w:numId="16">
    <w:abstractNumId w:val="30"/>
  </w:num>
  <w:num w:numId="17">
    <w:abstractNumId w:val="3"/>
  </w:num>
  <w:num w:numId="18">
    <w:abstractNumId w:val="5"/>
  </w:num>
  <w:num w:numId="19">
    <w:abstractNumId w:val="53"/>
  </w:num>
  <w:num w:numId="20">
    <w:abstractNumId w:val="28"/>
  </w:num>
  <w:num w:numId="21">
    <w:abstractNumId w:val="44"/>
  </w:num>
  <w:num w:numId="22">
    <w:abstractNumId w:val="0"/>
  </w:num>
  <w:num w:numId="23">
    <w:abstractNumId w:val="36"/>
  </w:num>
  <w:num w:numId="24">
    <w:abstractNumId w:val="33"/>
  </w:num>
  <w:num w:numId="25">
    <w:abstractNumId w:val="1"/>
  </w:num>
  <w:num w:numId="26">
    <w:abstractNumId w:val="48"/>
  </w:num>
  <w:num w:numId="27">
    <w:abstractNumId w:val="11"/>
  </w:num>
  <w:num w:numId="28">
    <w:abstractNumId w:val="18"/>
  </w:num>
  <w:num w:numId="29">
    <w:abstractNumId w:val="41"/>
  </w:num>
  <w:num w:numId="30">
    <w:abstractNumId w:val="17"/>
  </w:num>
  <w:num w:numId="31">
    <w:abstractNumId w:val="43"/>
  </w:num>
  <w:num w:numId="32">
    <w:abstractNumId w:val="38"/>
  </w:num>
  <w:num w:numId="33">
    <w:abstractNumId w:val="45"/>
  </w:num>
  <w:num w:numId="34">
    <w:abstractNumId w:val="47"/>
  </w:num>
  <w:num w:numId="35">
    <w:abstractNumId w:val="16"/>
  </w:num>
  <w:num w:numId="36">
    <w:abstractNumId w:val="50"/>
  </w:num>
  <w:num w:numId="37">
    <w:abstractNumId w:val="39"/>
  </w:num>
  <w:num w:numId="38">
    <w:abstractNumId w:val="31"/>
  </w:num>
  <w:num w:numId="39">
    <w:abstractNumId w:val="23"/>
  </w:num>
  <w:num w:numId="40">
    <w:abstractNumId w:val="21"/>
  </w:num>
  <w:num w:numId="41">
    <w:abstractNumId w:val="51"/>
  </w:num>
  <w:num w:numId="42">
    <w:abstractNumId w:val="6"/>
  </w:num>
  <w:num w:numId="43">
    <w:abstractNumId w:val="24"/>
  </w:num>
  <w:num w:numId="44">
    <w:abstractNumId w:val="52"/>
  </w:num>
  <w:num w:numId="45">
    <w:abstractNumId w:val="10"/>
  </w:num>
  <w:num w:numId="46">
    <w:abstractNumId w:val="37"/>
  </w:num>
  <w:num w:numId="47">
    <w:abstractNumId w:val="13"/>
  </w:num>
  <w:num w:numId="48">
    <w:abstractNumId w:val="15"/>
  </w:num>
  <w:num w:numId="49">
    <w:abstractNumId w:val="34"/>
  </w:num>
  <w:num w:numId="50">
    <w:abstractNumId w:val="14"/>
  </w:num>
  <w:num w:numId="51">
    <w:abstractNumId w:val="27"/>
  </w:num>
  <w:num w:numId="52">
    <w:abstractNumId w:val="9"/>
  </w:num>
  <w:num w:numId="53">
    <w:abstractNumId w:val="7"/>
  </w:num>
  <w:num w:numId="54">
    <w:abstractNumId w:val="26"/>
  </w:num>
  <w:num w:numId="55">
    <w:abstractNumId w:val="2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fr-FR" w:vendorID="64" w:dllVersion="4096" w:nlCheck="1" w:checkStyle="0"/>
  <w:activeWritingStyle w:appName="MSWord" w:lang="en-US" w:vendorID="64" w:dllVersion="4096" w:nlCheck="1" w:checkStyle="0"/>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9F4"/>
    <w:rsid w:val="00001A46"/>
    <w:rsid w:val="0000321E"/>
    <w:rsid w:val="00004617"/>
    <w:rsid w:val="000048C9"/>
    <w:rsid w:val="00005DF7"/>
    <w:rsid w:val="00006006"/>
    <w:rsid w:val="000100B6"/>
    <w:rsid w:val="000104DF"/>
    <w:rsid w:val="0001177F"/>
    <w:rsid w:val="000118E2"/>
    <w:rsid w:val="00014CF2"/>
    <w:rsid w:val="00015C00"/>
    <w:rsid w:val="00015CE9"/>
    <w:rsid w:val="00016FE0"/>
    <w:rsid w:val="0002263A"/>
    <w:rsid w:val="0002379C"/>
    <w:rsid w:val="000309F5"/>
    <w:rsid w:val="00030CBB"/>
    <w:rsid w:val="000315D9"/>
    <w:rsid w:val="00037174"/>
    <w:rsid w:val="000402B3"/>
    <w:rsid w:val="00040C15"/>
    <w:rsid w:val="00040E9B"/>
    <w:rsid w:val="0004203D"/>
    <w:rsid w:val="00042069"/>
    <w:rsid w:val="000424D3"/>
    <w:rsid w:val="00045BFE"/>
    <w:rsid w:val="00046675"/>
    <w:rsid w:val="000471E8"/>
    <w:rsid w:val="00047288"/>
    <w:rsid w:val="00052364"/>
    <w:rsid w:val="00056533"/>
    <w:rsid w:val="000567E2"/>
    <w:rsid w:val="00056FF0"/>
    <w:rsid w:val="00057B53"/>
    <w:rsid w:val="000606F6"/>
    <w:rsid w:val="00065C6B"/>
    <w:rsid w:val="00080091"/>
    <w:rsid w:val="00080874"/>
    <w:rsid w:val="00081C2A"/>
    <w:rsid w:val="00082C0E"/>
    <w:rsid w:val="0008433C"/>
    <w:rsid w:val="00091FEF"/>
    <w:rsid w:val="00095EF3"/>
    <w:rsid w:val="000A0675"/>
    <w:rsid w:val="000A6B9C"/>
    <w:rsid w:val="000A738F"/>
    <w:rsid w:val="000B1080"/>
    <w:rsid w:val="000B11F3"/>
    <w:rsid w:val="000B16CC"/>
    <w:rsid w:val="000B213E"/>
    <w:rsid w:val="000B44E5"/>
    <w:rsid w:val="000B4624"/>
    <w:rsid w:val="000B7B80"/>
    <w:rsid w:val="000C061E"/>
    <w:rsid w:val="000C1F00"/>
    <w:rsid w:val="000C7259"/>
    <w:rsid w:val="000D00DE"/>
    <w:rsid w:val="000D200A"/>
    <w:rsid w:val="000D32B6"/>
    <w:rsid w:val="000D618A"/>
    <w:rsid w:val="000D6CB9"/>
    <w:rsid w:val="000E006C"/>
    <w:rsid w:val="000E08C6"/>
    <w:rsid w:val="000E2C37"/>
    <w:rsid w:val="000E3A6F"/>
    <w:rsid w:val="000E451C"/>
    <w:rsid w:val="000E4979"/>
    <w:rsid w:val="000E6EDE"/>
    <w:rsid w:val="000F0BDC"/>
    <w:rsid w:val="000F2717"/>
    <w:rsid w:val="000F6641"/>
    <w:rsid w:val="000F7891"/>
    <w:rsid w:val="001027B0"/>
    <w:rsid w:val="00102F13"/>
    <w:rsid w:val="001041F9"/>
    <w:rsid w:val="00104487"/>
    <w:rsid w:val="00111AB1"/>
    <w:rsid w:val="00112B99"/>
    <w:rsid w:val="00114F0B"/>
    <w:rsid w:val="001161EF"/>
    <w:rsid w:val="001179F1"/>
    <w:rsid w:val="00122ED0"/>
    <w:rsid w:val="0012519B"/>
    <w:rsid w:val="001274D5"/>
    <w:rsid w:val="00127C83"/>
    <w:rsid w:val="001323E8"/>
    <w:rsid w:val="001352CE"/>
    <w:rsid w:val="00137C5D"/>
    <w:rsid w:val="001416E1"/>
    <w:rsid w:val="00142A54"/>
    <w:rsid w:val="001509F4"/>
    <w:rsid w:val="001511C5"/>
    <w:rsid w:val="00153F90"/>
    <w:rsid w:val="001541F3"/>
    <w:rsid w:val="00156156"/>
    <w:rsid w:val="001635E9"/>
    <w:rsid w:val="00164909"/>
    <w:rsid w:val="00164E66"/>
    <w:rsid w:val="00164F05"/>
    <w:rsid w:val="001661E3"/>
    <w:rsid w:val="00166C2A"/>
    <w:rsid w:val="0017087A"/>
    <w:rsid w:val="001709BB"/>
    <w:rsid w:val="00171113"/>
    <w:rsid w:val="001756E9"/>
    <w:rsid w:val="001769D2"/>
    <w:rsid w:val="001769DF"/>
    <w:rsid w:val="00180455"/>
    <w:rsid w:val="00180880"/>
    <w:rsid w:val="00182077"/>
    <w:rsid w:val="00185271"/>
    <w:rsid w:val="00186497"/>
    <w:rsid w:val="00186A1D"/>
    <w:rsid w:val="00191CCB"/>
    <w:rsid w:val="00194662"/>
    <w:rsid w:val="00196AEB"/>
    <w:rsid w:val="001977AF"/>
    <w:rsid w:val="001A0550"/>
    <w:rsid w:val="001A18B6"/>
    <w:rsid w:val="001A1AF6"/>
    <w:rsid w:val="001A4B45"/>
    <w:rsid w:val="001A4BE7"/>
    <w:rsid w:val="001A6604"/>
    <w:rsid w:val="001A79FA"/>
    <w:rsid w:val="001B0D61"/>
    <w:rsid w:val="001B290B"/>
    <w:rsid w:val="001B4BEB"/>
    <w:rsid w:val="001B60C3"/>
    <w:rsid w:val="001B76C4"/>
    <w:rsid w:val="001C0534"/>
    <w:rsid w:val="001C173E"/>
    <w:rsid w:val="001C181C"/>
    <w:rsid w:val="001C3564"/>
    <w:rsid w:val="001C3D56"/>
    <w:rsid w:val="001C552E"/>
    <w:rsid w:val="001C55C2"/>
    <w:rsid w:val="001C6D2B"/>
    <w:rsid w:val="001D0981"/>
    <w:rsid w:val="001E1528"/>
    <w:rsid w:val="001E18E3"/>
    <w:rsid w:val="001E5AF6"/>
    <w:rsid w:val="001E5BB1"/>
    <w:rsid w:val="001E6910"/>
    <w:rsid w:val="001F0886"/>
    <w:rsid w:val="001F2C6F"/>
    <w:rsid w:val="001F3CFB"/>
    <w:rsid w:val="001F60DD"/>
    <w:rsid w:val="001F62D2"/>
    <w:rsid w:val="001F724E"/>
    <w:rsid w:val="00201B4B"/>
    <w:rsid w:val="00204EF8"/>
    <w:rsid w:val="00206835"/>
    <w:rsid w:val="00207C5A"/>
    <w:rsid w:val="00212661"/>
    <w:rsid w:val="0021750F"/>
    <w:rsid w:val="00220DF6"/>
    <w:rsid w:val="00223B14"/>
    <w:rsid w:val="002255EF"/>
    <w:rsid w:val="0022679D"/>
    <w:rsid w:val="002333A7"/>
    <w:rsid w:val="00234463"/>
    <w:rsid w:val="00235B5E"/>
    <w:rsid w:val="00237B28"/>
    <w:rsid w:val="00240743"/>
    <w:rsid w:val="00240E20"/>
    <w:rsid w:val="00241BCE"/>
    <w:rsid w:val="002455D7"/>
    <w:rsid w:val="00245C22"/>
    <w:rsid w:val="002470C8"/>
    <w:rsid w:val="002509D7"/>
    <w:rsid w:val="00251899"/>
    <w:rsid w:val="00253BCA"/>
    <w:rsid w:val="00255511"/>
    <w:rsid w:val="002636F6"/>
    <w:rsid w:val="0026556F"/>
    <w:rsid w:val="0028203B"/>
    <w:rsid w:val="0028407E"/>
    <w:rsid w:val="00284DEC"/>
    <w:rsid w:val="00285028"/>
    <w:rsid w:val="0029265C"/>
    <w:rsid w:val="002A2040"/>
    <w:rsid w:val="002A22FE"/>
    <w:rsid w:val="002A43B2"/>
    <w:rsid w:val="002A719E"/>
    <w:rsid w:val="002B001D"/>
    <w:rsid w:val="002B6711"/>
    <w:rsid w:val="002B732D"/>
    <w:rsid w:val="002C20A7"/>
    <w:rsid w:val="002C220C"/>
    <w:rsid w:val="002C250F"/>
    <w:rsid w:val="002C3AF5"/>
    <w:rsid w:val="002C4AE2"/>
    <w:rsid w:val="002C64EB"/>
    <w:rsid w:val="002C7582"/>
    <w:rsid w:val="002D0A71"/>
    <w:rsid w:val="002D10F0"/>
    <w:rsid w:val="002D349C"/>
    <w:rsid w:val="002D4754"/>
    <w:rsid w:val="002D6934"/>
    <w:rsid w:val="002D6A59"/>
    <w:rsid w:val="002E2188"/>
    <w:rsid w:val="002E36FE"/>
    <w:rsid w:val="002E404D"/>
    <w:rsid w:val="002E6879"/>
    <w:rsid w:val="002E718C"/>
    <w:rsid w:val="002E7734"/>
    <w:rsid w:val="002F2CF8"/>
    <w:rsid w:val="002F7D49"/>
    <w:rsid w:val="003001A4"/>
    <w:rsid w:val="003015EA"/>
    <w:rsid w:val="00302C29"/>
    <w:rsid w:val="00302ECC"/>
    <w:rsid w:val="00307561"/>
    <w:rsid w:val="00310EF5"/>
    <w:rsid w:val="003114CC"/>
    <w:rsid w:val="003129E4"/>
    <w:rsid w:val="00313692"/>
    <w:rsid w:val="00314964"/>
    <w:rsid w:val="0031554F"/>
    <w:rsid w:val="003239DF"/>
    <w:rsid w:val="003251F2"/>
    <w:rsid w:val="00330BD2"/>
    <w:rsid w:val="00330F8D"/>
    <w:rsid w:val="00332C7A"/>
    <w:rsid w:val="00350000"/>
    <w:rsid w:val="0035296A"/>
    <w:rsid w:val="0035319B"/>
    <w:rsid w:val="00355D66"/>
    <w:rsid w:val="00356315"/>
    <w:rsid w:val="003569EF"/>
    <w:rsid w:val="003573B4"/>
    <w:rsid w:val="00360133"/>
    <w:rsid w:val="00361211"/>
    <w:rsid w:val="00361C6F"/>
    <w:rsid w:val="003625AB"/>
    <w:rsid w:val="00362CB7"/>
    <w:rsid w:val="00364B95"/>
    <w:rsid w:val="00364F14"/>
    <w:rsid w:val="00365A0C"/>
    <w:rsid w:val="00370F77"/>
    <w:rsid w:val="003710E9"/>
    <w:rsid w:val="003750BD"/>
    <w:rsid w:val="00375EB1"/>
    <w:rsid w:val="0037600C"/>
    <w:rsid w:val="0037681B"/>
    <w:rsid w:val="003816C4"/>
    <w:rsid w:val="00382ADF"/>
    <w:rsid w:val="0039018A"/>
    <w:rsid w:val="003909B6"/>
    <w:rsid w:val="003932D7"/>
    <w:rsid w:val="00393B37"/>
    <w:rsid w:val="00393C56"/>
    <w:rsid w:val="003957C7"/>
    <w:rsid w:val="00396330"/>
    <w:rsid w:val="003979AE"/>
    <w:rsid w:val="003A20DC"/>
    <w:rsid w:val="003A4236"/>
    <w:rsid w:val="003A4C04"/>
    <w:rsid w:val="003A5321"/>
    <w:rsid w:val="003A6AA1"/>
    <w:rsid w:val="003B0AE5"/>
    <w:rsid w:val="003B1ABB"/>
    <w:rsid w:val="003B25E8"/>
    <w:rsid w:val="003B2C96"/>
    <w:rsid w:val="003B55E8"/>
    <w:rsid w:val="003B628D"/>
    <w:rsid w:val="003C0592"/>
    <w:rsid w:val="003C28EF"/>
    <w:rsid w:val="003C35A4"/>
    <w:rsid w:val="003C3C79"/>
    <w:rsid w:val="003C6DEF"/>
    <w:rsid w:val="003D4877"/>
    <w:rsid w:val="003D4CAA"/>
    <w:rsid w:val="003D7107"/>
    <w:rsid w:val="003E2874"/>
    <w:rsid w:val="003E34F6"/>
    <w:rsid w:val="003E379D"/>
    <w:rsid w:val="003E50AF"/>
    <w:rsid w:val="003E7CE4"/>
    <w:rsid w:val="003F05B5"/>
    <w:rsid w:val="003F0A4B"/>
    <w:rsid w:val="003F0C3E"/>
    <w:rsid w:val="003F0D7A"/>
    <w:rsid w:val="003F2420"/>
    <w:rsid w:val="003F2E2E"/>
    <w:rsid w:val="003F5934"/>
    <w:rsid w:val="003F5C52"/>
    <w:rsid w:val="00402FF6"/>
    <w:rsid w:val="0040475D"/>
    <w:rsid w:val="00413263"/>
    <w:rsid w:val="00413367"/>
    <w:rsid w:val="004152DE"/>
    <w:rsid w:val="00416A63"/>
    <w:rsid w:val="00417B0C"/>
    <w:rsid w:val="00417DAB"/>
    <w:rsid w:val="00417F34"/>
    <w:rsid w:val="00426A96"/>
    <w:rsid w:val="00426B6A"/>
    <w:rsid w:val="0043010E"/>
    <w:rsid w:val="00430A0C"/>
    <w:rsid w:val="00430D7A"/>
    <w:rsid w:val="00432D34"/>
    <w:rsid w:val="00432DA9"/>
    <w:rsid w:val="00433A66"/>
    <w:rsid w:val="0043497B"/>
    <w:rsid w:val="004354E8"/>
    <w:rsid w:val="00440470"/>
    <w:rsid w:val="00441947"/>
    <w:rsid w:val="00444F88"/>
    <w:rsid w:val="00445161"/>
    <w:rsid w:val="00446CE5"/>
    <w:rsid w:val="00447D9E"/>
    <w:rsid w:val="0045368B"/>
    <w:rsid w:val="0045444D"/>
    <w:rsid w:val="00454609"/>
    <w:rsid w:val="0045782A"/>
    <w:rsid w:val="004578B1"/>
    <w:rsid w:val="00457F6F"/>
    <w:rsid w:val="004612E8"/>
    <w:rsid w:val="00461D57"/>
    <w:rsid w:val="00462C4F"/>
    <w:rsid w:val="004639A1"/>
    <w:rsid w:val="00465987"/>
    <w:rsid w:val="00466259"/>
    <w:rsid w:val="00466355"/>
    <w:rsid w:val="00472C64"/>
    <w:rsid w:val="004749B4"/>
    <w:rsid w:val="00475044"/>
    <w:rsid w:val="00475594"/>
    <w:rsid w:val="00480C32"/>
    <w:rsid w:val="00482C00"/>
    <w:rsid w:val="00483FE0"/>
    <w:rsid w:val="004843E1"/>
    <w:rsid w:val="004856C3"/>
    <w:rsid w:val="00485C38"/>
    <w:rsid w:val="00487590"/>
    <w:rsid w:val="00490625"/>
    <w:rsid w:val="00490B10"/>
    <w:rsid w:val="00490F55"/>
    <w:rsid w:val="00491F60"/>
    <w:rsid w:val="004951AA"/>
    <w:rsid w:val="00495DED"/>
    <w:rsid w:val="004A0BC4"/>
    <w:rsid w:val="004A2A51"/>
    <w:rsid w:val="004A4661"/>
    <w:rsid w:val="004A4984"/>
    <w:rsid w:val="004B0546"/>
    <w:rsid w:val="004B0DCF"/>
    <w:rsid w:val="004C0C85"/>
    <w:rsid w:val="004C1698"/>
    <w:rsid w:val="004C1B0D"/>
    <w:rsid w:val="004C44C5"/>
    <w:rsid w:val="004C4747"/>
    <w:rsid w:val="004C5DDB"/>
    <w:rsid w:val="004C69B5"/>
    <w:rsid w:val="004C6B7F"/>
    <w:rsid w:val="004D36A1"/>
    <w:rsid w:val="004D5CF7"/>
    <w:rsid w:val="004E018D"/>
    <w:rsid w:val="004E1D5C"/>
    <w:rsid w:val="004E2D37"/>
    <w:rsid w:val="004E4E2B"/>
    <w:rsid w:val="004F014D"/>
    <w:rsid w:val="004F03DD"/>
    <w:rsid w:val="004F1637"/>
    <w:rsid w:val="004F287D"/>
    <w:rsid w:val="004F364C"/>
    <w:rsid w:val="004F3F3D"/>
    <w:rsid w:val="004F62DC"/>
    <w:rsid w:val="005025ED"/>
    <w:rsid w:val="00503FE4"/>
    <w:rsid w:val="00504FA7"/>
    <w:rsid w:val="00510B45"/>
    <w:rsid w:val="00511050"/>
    <w:rsid w:val="005138C6"/>
    <w:rsid w:val="00515365"/>
    <w:rsid w:val="005177C4"/>
    <w:rsid w:val="00522DC2"/>
    <w:rsid w:val="00527A84"/>
    <w:rsid w:val="00533CC5"/>
    <w:rsid w:val="00536C69"/>
    <w:rsid w:val="00541092"/>
    <w:rsid w:val="00551A23"/>
    <w:rsid w:val="00551D72"/>
    <w:rsid w:val="00557FBC"/>
    <w:rsid w:val="00560CCA"/>
    <w:rsid w:val="00562D6D"/>
    <w:rsid w:val="00563A69"/>
    <w:rsid w:val="00566EA3"/>
    <w:rsid w:val="00570D08"/>
    <w:rsid w:val="00572649"/>
    <w:rsid w:val="00583213"/>
    <w:rsid w:val="00583FC6"/>
    <w:rsid w:val="00585773"/>
    <w:rsid w:val="0059036D"/>
    <w:rsid w:val="005918E9"/>
    <w:rsid w:val="00593D35"/>
    <w:rsid w:val="005970E7"/>
    <w:rsid w:val="00597AE2"/>
    <w:rsid w:val="00597FF3"/>
    <w:rsid w:val="005A4FE2"/>
    <w:rsid w:val="005A72F8"/>
    <w:rsid w:val="005B132B"/>
    <w:rsid w:val="005B1C5F"/>
    <w:rsid w:val="005B268E"/>
    <w:rsid w:val="005B72CE"/>
    <w:rsid w:val="005C0C38"/>
    <w:rsid w:val="005C15E4"/>
    <w:rsid w:val="005C1C4B"/>
    <w:rsid w:val="005C31A9"/>
    <w:rsid w:val="005C6D2C"/>
    <w:rsid w:val="005C7544"/>
    <w:rsid w:val="005D369B"/>
    <w:rsid w:val="005D391F"/>
    <w:rsid w:val="005D4EF0"/>
    <w:rsid w:val="005D79DA"/>
    <w:rsid w:val="005E041B"/>
    <w:rsid w:val="005E0AC7"/>
    <w:rsid w:val="005E412E"/>
    <w:rsid w:val="005F2600"/>
    <w:rsid w:val="005F292F"/>
    <w:rsid w:val="005F3E9D"/>
    <w:rsid w:val="006006D4"/>
    <w:rsid w:val="00603B1D"/>
    <w:rsid w:val="006055E4"/>
    <w:rsid w:val="00610CE8"/>
    <w:rsid w:val="0061141D"/>
    <w:rsid w:val="00611CBC"/>
    <w:rsid w:val="00612D78"/>
    <w:rsid w:val="00613D2C"/>
    <w:rsid w:val="00620A0B"/>
    <w:rsid w:val="00626EF8"/>
    <w:rsid w:val="006272AA"/>
    <w:rsid w:val="00631F57"/>
    <w:rsid w:val="006377FF"/>
    <w:rsid w:val="00640798"/>
    <w:rsid w:val="0064440E"/>
    <w:rsid w:val="0064490A"/>
    <w:rsid w:val="006450EA"/>
    <w:rsid w:val="0064663F"/>
    <w:rsid w:val="00651A5D"/>
    <w:rsid w:val="00652562"/>
    <w:rsid w:val="00653A10"/>
    <w:rsid w:val="0065414D"/>
    <w:rsid w:val="00655A3F"/>
    <w:rsid w:val="0066442C"/>
    <w:rsid w:val="00664A24"/>
    <w:rsid w:val="00665B41"/>
    <w:rsid w:val="00667F0F"/>
    <w:rsid w:val="0067438C"/>
    <w:rsid w:val="00675537"/>
    <w:rsid w:val="00677228"/>
    <w:rsid w:val="00677592"/>
    <w:rsid w:val="006808B9"/>
    <w:rsid w:val="00680C23"/>
    <w:rsid w:val="00682EB6"/>
    <w:rsid w:val="0068332B"/>
    <w:rsid w:val="00683C65"/>
    <w:rsid w:val="00684ECC"/>
    <w:rsid w:val="006852F7"/>
    <w:rsid w:val="006862A2"/>
    <w:rsid w:val="00686EE1"/>
    <w:rsid w:val="006A2776"/>
    <w:rsid w:val="006A2E97"/>
    <w:rsid w:val="006A6754"/>
    <w:rsid w:val="006A6F6A"/>
    <w:rsid w:val="006A771D"/>
    <w:rsid w:val="006B2F2F"/>
    <w:rsid w:val="006B455C"/>
    <w:rsid w:val="006B77D1"/>
    <w:rsid w:val="006C2636"/>
    <w:rsid w:val="006C3085"/>
    <w:rsid w:val="006C3778"/>
    <w:rsid w:val="006C531B"/>
    <w:rsid w:val="006C7A2C"/>
    <w:rsid w:val="006D7F0C"/>
    <w:rsid w:val="006E203B"/>
    <w:rsid w:val="006E4D56"/>
    <w:rsid w:val="006E5714"/>
    <w:rsid w:val="006E6EA7"/>
    <w:rsid w:val="006E716B"/>
    <w:rsid w:val="006E770D"/>
    <w:rsid w:val="006F0B36"/>
    <w:rsid w:val="006F1DAF"/>
    <w:rsid w:val="006F4770"/>
    <w:rsid w:val="006F4E60"/>
    <w:rsid w:val="00703253"/>
    <w:rsid w:val="00705091"/>
    <w:rsid w:val="0070775F"/>
    <w:rsid w:val="00712BAC"/>
    <w:rsid w:val="0071489F"/>
    <w:rsid w:val="007169F5"/>
    <w:rsid w:val="007211A0"/>
    <w:rsid w:val="00721934"/>
    <w:rsid w:val="0072396F"/>
    <w:rsid w:val="00723DE9"/>
    <w:rsid w:val="00724820"/>
    <w:rsid w:val="00724EE4"/>
    <w:rsid w:val="007271AF"/>
    <w:rsid w:val="007273E6"/>
    <w:rsid w:val="007311A9"/>
    <w:rsid w:val="007325DC"/>
    <w:rsid w:val="0073611C"/>
    <w:rsid w:val="00736A88"/>
    <w:rsid w:val="00741651"/>
    <w:rsid w:val="00741D5C"/>
    <w:rsid w:val="00741F25"/>
    <w:rsid w:val="00742389"/>
    <w:rsid w:val="00744EE0"/>
    <w:rsid w:val="00751BF2"/>
    <w:rsid w:val="00752A20"/>
    <w:rsid w:val="0075578B"/>
    <w:rsid w:val="00757125"/>
    <w:rsid w:val="007608BB"/>
    <w:rsid w:val="00762917"/>
    <w:rsid w:val="00764E0C"/>
    <w:rsid w:val="0076600A"/>
    <w:rsid w:val="00766C6A"/>
    <w:rsid w:val="00766EF5"/>
    <w:rsid w:val="00772CF4"/>
    <w:rsid w:val="007737C4"/>
    <w:rsid w:val="00776766"/>
    <w:rsid w:val="00777073"/>
    <w:rsid w:val="00780F85"/>
    <w:rsid w:val="00783359"/>
    <w:rsid w:val="007929DC"/>
    <w:rsid w:val="0079417D"/>
    <w:rsid w:val="007A066B"/>
    <w:rsid w:val="007A17AE"/>
    <w:rsid w:val="007B104A"/>
    <w:rsid w:val="007B2B51"/>
    <w:rsid w:val="007B3138"/>
    <w:rsid w:val="007B33C3"/>
    <w:rsid w:val="007B3740"/>
    <w:rsid w:val="007B39D5"/>
    <w:rsid w:val="007B4A80"/>
    <w:rsid w:val="007B72E5"/>
    <w:rsid w:val="007C0E8C"/>
    <w:rsid w:val="007C5DDF"/>
    <w:rsid w:val="007C7ED7"/>
    <w:rsid w:val="007D25E7"/>
    <w:rsid w:val="007D34D4"/>
    <w:rsid w:val="007D5B99"/>
    <w:rsid w:val="007E1D30"/>
    <w:rsid w:val="007E535E"/>
    <w:rsid w:val="007E7E23"/>
    <w:rsid w:val="007F15D3"/>
    <w:rsid w:val="007F1785"/>
    <w:rsid w:val="007F7982"/>
    <w:rsid w:val="00800008"/>
    <w:rsid w:val="0080065E"/>
    <w:rsid w:val="0080075F"/>
    <w:rsid w:val="00800B78"/>
    <w:rsid w:val="008016C3"/>
    <w:rsid w:val="00802D18"/>
    <w:rsid w:val="008067A3"/>
    <w:rsid w:val="00810848"/>
    <w:rsid w:val="008126EE"/>
    <w:rsid w:val="00813091"/>
    <w:rsid w:val="00814556"/>
    <w:rsid w:val="00820145"/>
    <w:rsid w:val="00823B75"/>
    <w:rsid w:val="0082443C"/>
    <w:rsid w:val="00826D7A"/>
    <w:rsid w:val="00830707"/>
    <w:rsid w:val="0083174A"/>
    <w:rsid w:val="00832C0D"/>
    <w:rsid w:val="0083332C"/>
    <w:rsid w:val="0084657B"/>
    <w:rsid w:val="008468B2"/>
    <w:rsid w:val="00846FF8"/>
    <w:rsid w:val="008470CA"/>
    <w:rsid w:val="008475E6"/>
    <w:rsid w:val="00847A42"/>
    <w:rsid w:val="00847CDD"/>
    <w:rsid w:val="008521DD"/>
    <w:rsid w:val="008534A5"/>
    <w:rsid w:val="00854F34"/>
    <w:rsid w:val="0085522F"/>
    <w:rsid w:val="00855367"/>
    <w:rsid w:val="00857C89"/>
    <w:rsid w:val="008606AC"/>
    <w:rsid w:val="00864B6A"/>
    <w:rsid w:val="00865449"/>
    <w:rsid w:val="00867141"/>
    <w:rsid w:val="008674AC"/>
    <w:rsid w:val="0087014D"/>
    <w:rsid w:val="00872F94"/>
    <w:rsid w:val="0087447C"/>
    <w:rsid w:val="00877D7B"/>
    <w:rsid w:val="008800F3"/>
    <w:rsid w:val="00882A1E"/>
    <w:rsid w:val="00883F81"/>
    <w:rsid w:val="00886EFD"/>
    <w:rsid w:val="0089113B"/>
    <w:rsid w:val="00891E34"/>
    <w:rsid w:val="00892056"/>
    <w:rsid w:val="00892FE3"/>
    <w:rsid w:val="00894151"/>
    <w:rsid w:val="008946BC"/>
    <w:rsid w:val="0089538C"/>
    <w:rsid w:val="0089581D"/>
    <w:rsid w:val="00897E6D"/>
    <w:rsid w:val="008A1B3F"/>
    <w:rsid w:val="008A25FA"/>
    <w:rsid w:val="008A3231"/>
    <w:rsid w:val="008A3E4D"/>
    <w:rsid w:val="008A4101"/>
    <w:rsid w:val="008A7EF8"/>
    <w:rsid w:val="008B2B68"/>
    <w:rsid w:val="008B2BDD"/>
    <w:rsid w:val="008B30E4"/>
    <w:rsid w:val="008B3E90"/>
    <w:rsid w:val="008B50BA"/>
    <w:rsid w:val="008B7E6D"/>
    <w:rsid w:val="008C1A59"/>
    <w:rsid w:val="008C1D03"/>
    <w:rsid w:val="008C2CD3"/>
    <w:rsid w:val="008C53AA"/>
    <w:rsid w:val="008C6894"/>
    <w:rsid w:val="008D1CEE"/>
    <w:rsid w:val="008D4F9D"/>
    <w:rsid w:val="008D5519"/>
    <w:rsid w:val="008D56E2"/>
    <w:rsid w:val="008D57D4"/>
    <w:rsid w:val="008D67EA"/>
    <w:rsid w:val="008D67F0"/>
    <w:rsid w:val="008E3CAA"/>
    <w:rsid w:val="008E451A"/>
    <w:rsid w:val="008E4A9F"/>
    <w:rsid w:val="008E5549"/>
    <w:rsid w:val="008E5BE6"/>
    <w:rsid w:val="008E673A"/>
    <w:rsid w:val="008E7B04"/>
    <w:rsid w:val="008F2879"/>
    <w:rsid w:val="008F301C"/>
    <w:rsid w:val="008F7925"/>
    <w:rsid w:val="00900E59"/>
    <w:rsid w:val="00901990"/>
    <w:rsid w:val="00906D77"/>
    <w:rsid w:val="00907202"/>
    <w:rsid w:val="009106E3"/>
    <w:rsid w:val="00911CD5"/>
    <w:rsid w:val="0091479C"/>
    <w:rsid w:val="00914FE4"/>
    <w:rsid w:val="00916653"/>
    <w:rsid w:val="00920445"/>
    <w:rsid w:val="00921DCB"/>
    <w:rsid w:val="00922BA1"/>
    <w:rsid w:val="00924FD5"/>
    <w:rsid w:val="00925A59"/>
    <w:rsid w:val="00926A67"/>
    <w:rsid w:val="00927253"/>
    <w:rsid w:val="009301FC"/>
    <w:rsid w:val="009302B7"/>
    <w:rsid w:val="00930395"/>
    <w:rsid w:val="00930E73"/>
    <w:rsid w:val="009310D9"/>
    <w:rsid w:val="00940A01"/>
    <w:rsid w:val="0094103E"/>
    <w:rsid w:val="0094124B"/>
    <w:rsid w:val="00943A5C"/>
    <w:rsid w:val="009442B9"/>
    <w:rsid w:val="009456B7"/>
    <w:rsid w:val="00945961"/>
    <w:rsid w:val="009475B4"/>
    <w:rsid w:val="00950156"/>
    <w:rsid w:val="00952DFC"/>
    <w:rsid w:val="009530AA"/>
    <w:rsid w:val="00953821"/>
    <w:rsid w:val="00956989"/>
    <w:rsid w:val="0096060B"/>
    <w:rsid w:val="00961278"/>
    <w:rsid w:val="00963992"/>
    <w:rsid w:val="00964BB2"/>
    <w:rsid w:val="00965A1D"/>
    <w:rsid w:val="00965E82"/>
    <w:rsid w:val="00972DC9"/>
    <w:rsid w:val="00974419"/>
    <w:rsid w:val="00974C80"/>
    <w:rsid w:val="00977AA4"/>
    <w:rsid w:val="009804BA"/>
    <w:rsid w:val="009809C5"/>
    <w:rsid w:val="00981ACB"/>
    <w:rsid w:val="00983066"/>
    <w:rsid w:val="0098375A"/>
    <w:rsid w:val="009863B9"/>
    <w:rsid w:val="00993A5C"/>
    <w:rsid w:val="00995AF2"/>
    <w:rsid w:val="00996EC5"/>
    <w:rsid w:val="009A078A"/>
    <w:rsid w:val="009A4F5C"/>
    <w:rsid w:val="009A5551"/>
    <w:rsid w:val="009B1CAF"/>
    <w:rsid w:val="009B32A8"/>
    <w:rsid w:val="009B3E6F"/>
    <w:rsid w:val="009B4985"/>
    <w:rsid w:val="009B702B"/>
    <w:rsid w:val="009C3EED"/>
    <w:rsid w:val="009C4014"/>
    <w:rsid w:val="009C72C0"/>
    <w:rsid w:val="009D1A1B"/>
    <w:rsid w:val="009D7C3D"/>
    <w:rsid w:val="009E278E"/>
    <w:rsid w:val="009E44FB"/>
    <w:rsid w:val="009E63FA"/>
    <w:rsid w:val="009F0D88"/>
    <w:rsid w:val="009F1103"/>
    <w:rsid w:val="009F268C"/>
    <w:rsid w:val="009F3A48"/>
    <w:rsid w:val="009F3A76"/>
    <w:rsid w:val="009F56C7"/>
    <w:rsid w:val="009F5952"/>
    <w:rsid w:val="009F59B9"/>
    <w:rsid w:val="00A0273C"/>
    <w:rsid w:val="00A03EB1"/>
    <w:rsid w:val="00A06FE5"/>
    <w:rsid w:val="00A07A06"/>
    <w:rsid w:val="00A124DE"/>
    <w:rsid w:val="00A12F1B"/>
    <w:rsid w:val="00A15691"/>
    <w:rsid w:val="00A163C9"/>
    <w:rsid w:val="00A1763E"/>
    <w:rsid w:val="00A20214"/>
    <w:rsid w:val="00A206BF"/>
    <w:rsid w:val="00A2078A"/>
    <w:rsid w:val="00A21769"/>
    <w:rsid w:val="00A21A3C"/>
    <w:rsid w:val="00A22D50"/>
    <w:rsid w:val="00A255CF"/>
    <w:rsid w:val="00A30472"/>
    <w:rsid w:val="00A31F06"/>
    <w:rsid w:val="00A32D3A"/>
    <w:rsid w:val="00A33ADD"/>
    <w:rsid w:val="00A33F35"/>
    <w:rsid w:val="00A34652"/>
    <w:rsid w:val="00A4691A"/>
    <w:rsid w:val="00A537E2"/>
    <w:rsid w:val="00A547CF"/>
    <w:rsid w:val="00A56499"/>
    <w:rsid w:val="00A56DFC"/>
    <w:rsid w:val="00A57CB3"/>
    <w:rsid w:val="00A61CB9"/>
    <w:rsid w:val="00A61CDA"/>
    <w:rsid w:val="00A6540D"/>
    <w:rsid w:val="00A666B6"/>
    <w:rsid w:val="00A678A9"/>
    <w:rsid w:val="00A7242F"/>
    <w:rsid w:val="00A72868"/>
    <w:rsid w:val="00A73591"/>
    <w:rsid w:val="00A74C4C"/>
    <w:rsid w:val="00A7597D"/>
    <w:rsid w:val="00A76063"/>
    <w:rsid w:val="00A778BC"/>
    <w:rsid w:val="00A82DD3"/>
    <w:rsid w:val="00A82E67"/>
    <w:rsid w:val="00A83249"/>
    <w:rsid w:val="00A838EF"/>
    <w:rsid w:val="00AA24A8"/>
    <w:rsid w:val="00AA399B"/>
    <w:rsid w:val="00AA515D"/>
    <w:rsid w:val="00AB1EC9"/>
    <w:rsid w:val="00AB2267"/>
    <w:rsid w:val="00AB2B41"/>
    <w:rsid w:val="00AB43BC"/>
    <w:rsid w:val="00AB6F27"/>
    <w:rsid w:val="00AB7A50"/>
    <w:rsid w:val="00AC0555"/>
    <w:rsid w:val="00AC09B5"/>
    <w:rsid w:val="00AC160E"/>
    <w:rsid w:val="00AC1882"/>
    <w:rsid w:val="00AC22CE"/>
    <w:rsid w:val="00AC2FA5"/>
    <w:rsid w:val="00AC5381"/>
    <w:rsid w:val="00AC76C9"/>
    <w:rsid w:val="00AC7D29"/>
    <w:rsid w:val="00AD0895"/>
    <w:rsid w:val="00AD0AEA"/>
    <w:rsid w:val="00AD2B43"/>
    <w:rsid w:val="00AD4155"/>
    <w:rsid w:val="00AD5F92"/>
    <w:rsid w:val="00AE1D08"/>
    <w:rsid w:val="00AE273A"/>
    <w:rsid w:val="00AE36A5"/>
    <w:rsid w:val="00AE58EC"/>
    <w:rsid w:val="00AE62B7"/>
    <w:rsid w:val="00AE7E69"/>
    <w:rsid w:val="00AF00AB"/>
    <w:rsid w:val="00AF00B6"/>
    <w:rsid w:val="00AF0866"/>
    <w:rsid w:val="00AF4375"/>
    <w:rsid w:val="00AF460C"/>
    <w:rsid w:val="00AF5FF8"/>
    <w:rsid w:val="00AF640B"/>
    <w:rsid w:val="00AF780A"/>
    <w:rsid w:val="00AF7E0E"/>
    <w:rsid w:val="00B0083B"/>
    <w:rsid w:val="00B029FA"/>
    <w:rsid w:val="00B04553"/>
    <w:rsid w:val="00B050F4"/>
    <w:rsid w:val="00B05DA8"/>
    <w:rsid w:val="00B0737B"/>
    <w:rsid w:val="00B0768B"/>
    <w:rsid w:val="00B10C3A"/>
    <w:rsid w:val="00B11932"/>
    <w:rsid w:val="00B11D08"/>
    <w:rsid w:val="00B14BE9"/>
    <w:rsid w:val="00B15432"/>
    <w:rsid w:val="00B16058"/>
    <w:rsid w:val="00B1714E"/>
    <w:rsid w:val="00B173C9"/>
    <w:rsid w:val="00B175C2"/>
    <w:rsid w:val="00B2257A"/>
    <w:rsid w:val="00B24E81"/>
    <w:rsid w:val="00B3258C"/>
    <w:rsid w:val="00B32F87"/>
    <w:rsid w:val="00B33428"/>
    <w:rsid w:val="00B35259"/>
    <w:rsid w:val="00B370BA"/>
    <w:rsid w:val="00B41A97"/>
    <w:rsid w:val="00B42F4D"/>
    <w:rsid w:val="00B46687"/>
    <w:rsid w:val="00B47EA6"/>
    <w:rsid w:val="00B50959"/>
    <w:rsid w:val="00B611CA"/>
    <w:rsid w:val="00B615BD"/>
    <w:rsid w:val="00B666E4"/>
    <w:rsid w:val="00B67DEC"/>
    <w:rsid w:val="00B72CFC"/>
    <w:rsid w:val="00B76721"/>
    <w:rsid w:val="00B81BF1"/>
    <w:rsid w:val="00B826AD"/>
    <w:rsid w:val="00B84B7B"/>
    <w:rsid w:val="00B85987"/>
    <w:rsid w:val="00B86FF4"/>
    <w:rsid w:val="00B877CC"/>
    <w:rsid w:val="00B92235"/>
    <w:rsid w:val="00B942D5"/>
    <w:rsid w:val="00B946AA"/>
    <w:rsid w:val="00BA08A1"/>
    <w:rsid w:val="00BA0E44"/>
    <w:rsid w:val="00BA10AE"/>
    <w:rsid w:val="00BA5C49"/>
    <w:rsid w:val="00BB496E"/>
    <w:rsid w:val="00BB4F33"/>
    <w:rsid w:val="00BB5571"/>
    <w:rsid w:val="00BB7263"/>
    <w:rsid w:val="00BC018F"/>
    <w:rsid w:val="00BC7B61"/>
    <w:rsid w:val="00BD1FEF"/>
    <w:rsid w:val="00BD69AF"/>
    <w:rsid w:val="00BE1A83"/>
    <w:rsid w:val="00BE2881"/>
    <w:rsid w:val="00BE5C27"/>
    <w:rsid w:val="00BE7DF8"/>
    <w:rsid w:val="00BF2BDC"/>
    <w:rsid w:val="00BF2C35"/>
    <w:rsid w:val="00BF3127"/>
    <w:rsid w:val="00BF5916"/>
    <w:rsid w:val="00C032FA"/>
    <w:rsid w:val="00C04D41"/>
    <w:rsid w:val="00C04D58"/>
    <w:rsid w:val="00C0514B"/>
    <w:rsid w:val="00C0552D"/>
    <w:rsid w:val="00C06F26"/>
    <w:rsid w:val="00C12FB7"/>
    <w:rsid w:val="00C13127"/>
    <w:rsid w:val="00C13AD9"/>
    <w:rsid w:val="00C16B6F"/>
    <w:rsid w:val="00C17C26"/>
    <w:rsid w:val="00C2487B"/>
    <w:rsid w:val="00C2668A"/>
    <w:rsid w:val="00C3785D"/>
    <w:rsid w:val="00C3798A"/>
    <w:rsid w:val="00C40B63"/>
    <w:rsid w:val="00C40B7C"/>
    <w:rsid w:val="00C47916"/>
    <w:rsid w:val="00C50E27"/>
    <w:rsid w:val="00C52D91"/>
    <w:rsid w:val="00C53416"/>
    <w:rsid w:val="00C5481C"/>
    <w:rsid w:val="00C54B21"/>
    <w:rsid w:val="00C55C33"/>
    <w:rsid w:val="00C560CE"/>
    <w:rsid w:val="00C562AD"/>
    <w:rsid w:val="00C574EF"/>
    <w:rsid w:val="00C57F1F"/>
    <w:rsid w:val="00C61466"/>
    <w:rsid w:val="00C65463"/>
    <w:rsid w:val="00C71CAC"/>
    <w:rsid w:val="00C72015"/>
    <w:rsid w:val="00C73B22"/>
    <w:rsid w:val="00C75B5A"/>
    <w:rsid w:val="00C819B9"/>
    <w:rsid w:val="00C8206B"/>
    <w:rsid w:val="00C82610"/>
    <w:rsid w:val="00C836CA"/>
    <w:rsid w:val="00C8446D"/>
    <w:rsid w:val="00C844C8"/>
    <w:rsid w:val="00C84522"/>
    <w:rsid w:val="00C86459"/>
    <w:rsid w:val="00C868C0"/>
    <w:rsid w:val="00C869E2"/>
    <w:rsid w:val="00C8723B"/>
    <w:rsid w:val="00C90FE4"/>
    <w:rsid w:val="00C916E8"/>
    <w:rsid w:val="00C91830"/>
    <w:rsid w:val="00C91BAD"/>
    <w:rsid w:val="00C95D0F"/>
    <w:rsid w:val="00C96847"/>
    <w:rsid w:val="00CA01C6"/>
    <w:rsid w:val="00CA2648"/>
    <w:rsid w:val="00CA2B44"/>
    <w:rsid w:val="00CA458B"/>
    <w:rsid w:val="00CA4B7C"/>
    <w:rsid w:val="00CA6012"/>
    <w:rsid w:val="00CB2979"/>
    <w:rsid w:val="00CB3551"/>
    <w:rsid w:val="00CB6D94"/>
    <w:rsid w:val="00CB6DB3"/>
    <w:rsid w:val="00CC4820"/>
    <w:rsid w:val="00CC5483"/>
    <w:rsid w:val="00CC5B2F"/>
    <w:rsid w:val="00CC7DCD"/>
    <w:rsid w:val="00CD0982"/>
    <w:rsid w:val="00CD20CB"/>
    <w:rsid w:val="00CD2975"/>
    <w:rsid w:val="00CD6512"/>
    <w:rsid w:val="00CD7429"/>
    <w:rsid w:val="00CE2ED6"/>
    <w:rsid w:val="00CE3936"/>
    <w:rsid w:val="00CE5026"/>
    <w:rsid w:val="00CE5F12"/>
    <w:rsid w:val="00CE6F80"/>
    <w:rsid w:val="00CF0D45"/>
    <w:rsid w:val="00CF2F99"/>
    <w:rsid w:val="00CF47ED"/>
    <w:rsid w:val="00CF7411"/>
    <w:rsid w:val="00D04422"/>
    <w:rsid w:val="00D067C0"/>
    <w:rsid w:val="00D06B48"/>
    <w:rsid w:val="00D11C1C"/>
    <w:rsid w:val="00D1489F"/>
    <w:rsid w:val="00D16710"/>
    <w:rsid w:val="00D16E5F"/>
    <w:rsid w:val="00D244CB"/>
    <w:rsid w:val="00D24BED"/>
    <w:rsid w:val="00D30A62"/>
    <w:rsid w:val="00D3523D"/>
    <w:rsid w:val="00D35B28"/>
    <w:rsid w:val="00D36009"/>
    <w:rsid w:val="00D37437"/>
    <w:rsid w:val="00D37D0B"/>
    <w:rsid w:val="00D403D5"/>
    <w:rsid w:val="00D40690"/>
    <w:rsid w:val="00D40E30"/>
    <w:rsid w:val="00D4270D"/>
    <w:rsid w:val="00D43792"/>
    <w:rsid w:val="00D471B7"/>
    <w:rsid w:val="00D50DEA"/>
    <w:rsid w:val="00D51BE9"/>
    <w:rsid w:val="00D51E45"/>
    <w:rsid w:val="00D53967"/>
    <w:rsid w:val="00D540A7"/>
    <w:rsid w:val="00D55C4F"/>
    <w:rsid w:val="00D564EC"/>
    <w:rsid w:val="00D569A1"/>
    <w:rsid w:val="00D6119F"/>
    <w:rsid w:val="00D62DC7"/>
    <w:rsid w:val="00D63508"/>
    <w:rsid w:val="00D66831"/>
    <w:rsid w:val="00D673EF"/>
    <w:rsid w:val="00D70413"/>
    <w:rsid w:val="00D70A81"/>
    <w:rsid w:val="00D71EFE"/>
    <w:rsid w:val="00D748C2"/>
    <w:rsid w:val="00D7530D"/>
    <w:rsid w:val="00D86082"/>
    <w:rsid w:val="00D87076"/>
    <w:rsid w:val="00D8717A"/>
    <w:rsid w:val="00D9522E"/>
    <w:rsid w:val="00D953DF"/>
    <w:rsid w:val="00D954DA"/>
    <w:rsid w:val="00D96E4C"/>
    <w:rsid w:val="00DA3947"/>
    <w:rsid w:val="00DA4E5D"/>
    <w:rsid w:val="00DA4EDB"/>
    <w:rsid w:val="00DA5D36"/>
    <w:rsid w:val="00DB7007"/>
    <w:rsid w:val="00DB7361"/>
    <w:rsid w:val="00DB77B4"/>
    <w:rsid w:val="00DC6660"/>
    <w:rsid w:val="00DC6934"/>
    <w:rsid w:val="00DC6B61"/>
    <w:rsid w:val="00DC75B6"/>
    <w:rsid w:val="00DC7ED7"/>
    <w:rsid w:val="00DD04A3"/>
    <w:rsid w:val="00DD3C82"/>
    <w:rsid w:val="00DD3D7E"/>
    <w:rsid w:val="00DD788B"/>
    <w:rsid w:val="00DE0133"/>
    <w:rsid w:val="00DE4687"/>
    <w:rsid w:val="00DE572B"/>
    <w:rsid w:val="00DF1CB3"/>
    <w:rsid w:val="00DF1F47"/>
    <w:rsid w:val="00DF2A90"/>
    <w:rsid w:val="00DF569C"/>
    <w:rsid w:val="00DF73DB"/>
    <w:rsid w:val="00DF7667"/>
    <w:rsid w:val="00E02B7C"/>
    <w:rsid w:val="00E05A78"/>
    <w:rsid w:val="00E0759D"/>
    <w:rsid w:val="00E12D4C"/>
    <w:rsid w:val="00E14F08"/>
    <w:rsid w:val="00E15327"/>
    <w:rsid w:val="00E15ECB"/>
    <w:rsid w:val="00E1780F"/>
    <w:rsid w:val="00E20992"/>
    <w:rsid w:val="00E21164"/>
    <w:rsid w:val="00E228D7"/>
    <w:rsid w:val="00E23C56"/>
    <w:rsid w:val="00E3160D"/>
    <w:rsid w:val="00E37B36"/>
    <w:rsid w:val="00E40A6E"/>
    <w:rsid w:val="00E40CED"/>
    <w:rsid w:val="00E41881"/>
    <w:rsid w:val="00E421F1"/>
    <w:rsid w:val="00E440C0"/>
    <w:rsid w:val="00E44E26"/>
    <w:rsid w:val="00E46CA4"/>
    <w:rsid w:val="00E4705C"/>
    <w:rsid w:val="00E51116"/>
    <w:rsid w:val="00E524CD"/>
    <w:rsid w:val="00E52CB1"/>
    <w:rsid w:val="00E550A7"/>
    <w:rsid w:val="00E55771"/>
    <w:rsid w:val="00E56EAB"/>
    <w:rsid w:val="00E6064D"/>
    <w:rsid w:val="00E60E51"/>
    <w:rsid w:val="00E61271"/>
    <w:rsid w:val="00E627C5"/>
    <w:rsid w:val="00E648AA"/>
    <w:rsid w:val="00E65387"/>
    <w:rsid w:val="00E678A4"/>
    <w:rsid w:val="00E71161"/>
    <w:rsid w:val="00E71253"/>
    <w:rsid w:val="00E75EBD"/>
    <w:rsid w:val="00E76457"/>
    <w:rsid w:val="00E818E2"/>
    <w:rsid w:val="00E91F7C"/>
    <w:rsid w:val="00E9293C"/>
    <w:rsid w:val="00E95003"/>
    <w:rsid w:val="00E95C31"/>
    <w:rsid w:val="00E96C42"/>
    <w:rsid w:val="00EA0E1D"/>
    <w:rsid w:val="00EA33C1"/>
    <w:rsid w:val="00EA39E1"/>
    <w:rsid w:val="00EA445A"/>
    <w:rsid w:val="00EB05DE"/>
    <w:rsid w:val="00EB0621"/>
    <w:rsid w:val="00EB6940"/>
    <w:rsid w:val="00EB6ECB"/>
    <w:rsid w:val="00EC0587"/>
    <w:rsid w:val="00EC0675"/>
    <w:rsid w:val="00EC0798"/>
    <w:rsid w:val="00EC1198"/>
    <w:rsid w:val="00EC1520"/>
    <w:rsid w:val="00EC158C"/>
    <w:rsid w:val="00EC3908"/>
    <w:rsid w:val="00EC5B98"/>
    <w:rsid w:val="00ED0597"/>
    <w:rsid w:val="00ED23A0"/>
    <w:rsid w:val="00ED5994"/>
    <w:rsid w:val="00ED79BB"/>
    <w:rsid w:val="00EE412A"/>
    <w:rsid w:val="00EE4B44"/>
    <w:rsid w:val="00EE6713"/>
    <w:rsid w:val="00EE6A77"/>
    <w:rsid w:val="00EE7E62"/>
    <w:rsid w:val="00EF281A"/>
    <w:rsid w:val="00EF68C5"/>
    <w:rsid w:val="00EF7821"/>
    <w:rsid w:val="00F000B2"/>
    <w:rsid w:val="00F01532"/>
    <w:rsid w:val="00F02293"/>
    <w:rsid w:val="00F022E2"/>
    <w:rsid w:val="00F07361"/>
    <w:rsid w:val="00F073E5"/>
    <w:rsid w:val="00F07DC1"/>
    <w:rsid w:val="00F12615"/>
    <w:rsid w:val="00F17B92"/>
    <w:rsid w:val="00F21E78"/>
    <w:rsid w:val="00F22AFA"/>
    <w:rsid w:val="00F22E72"/>
    <w:rsid w:val="00F24229"/>
    <w:rsid w:val="00F27AC8"/>
    <w:rsid w:val="00F31337"/>
    <w:rsid w:val="00F32AD6"/>
    <w:rsid w:val="00F34E4E"/>
    <w:rsid w:val="00F44713"/>
    <w:rsid w:val="00F45E9D"/>
    <w:rsid w:val="00F46669"/>
    <w:rsid w:val="00F52A5A"/>
    <w:rsid w:val="00F54992"/>
    <w:rsid w:val="00F5549C"/>
    <w:rsid w:val="00F61CA5"/>
    <w:rsid w:val="00F631E1"/>
    <w:rsid w:val="00F64AB8"/>
    <w:rsid w:val="00F64AED"/>
    <w:rsid w:val="00F64C56"/>
    <w:rsid w:val="00F66720"/>
    <w:rsid w:val="00F67658"/>
    <w:rsid w:val="00F67F3D"/>
    <w:rsid w:val="00F72C16"/>
    <w:rsid w:val="00F74D10"/>
    <w:rsid w:val="00F75296"/>
    <w:rsid w:val="00F761A9"/>
    <w:rsid w:val="00F77170"/>
    <w:rsid w:val="00F77BCB"/>
    <w:rsid w:val="00F83735"/>
    <w:rsid w:val="00F84274"/>
    <w:rsid w:val="00F901F7"/>
    <w:rsid w:val="00F94029"/>
    <w:rsid w:val="00F962A3"/>
    <w:rsid w:val="00FA1475"/>
    <w:rsid w:val="00FA1FE2"/>
    <w:rsid w:val="00FA377A"/>
    <w:rsid w:val="00FA3C38"/>
    <w:rsid w:val="00FA6D88"/>
    <w:rsid w:val="00FA7639"/>
    <w:rsid w:val="00FB7004"/>
    <w:rsid w:val="00FB75A4"/>
    <w:rsid w:val="00FB7E88"/>
    <w:rsid w:val="00FC3F44"/>
    <w:rsid w:val="00FD2A15"/>
    <w:rsid w:val="00FD37E6"/>
    <w:rsid w:val="00FD4016"/>
    <w:rsid w:val="00FD4EDF"/>
    <w:rsid w:val="00FD5D67"/>
    <w:rsid w:val="00FD6599"/>
    <w:rsid w:val="00FD67B7"/>
    <w:rsid w:val="00FD7D8C"/>
    <w:rsid w:val="00FE47BB"/>
    <w:rsid w:val="00FE59E1"/>
    <w:rsid w:val="00FF07B6"/>
    <w:rsid w:val="00FF517C"/>
    <w:rsid w:val="00FF6767"/>
    <w:rsid w:val="00FF6E0F"/>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26B94EF"/>
  <w15:docId w15:val="{7316689E-88C0-4ACF-9224-0218DB69B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9B9"/>
  </w:style>
  <w:style w:type="paragraph" w:styleId="Heading10">
    <w:name w:val="heading 1"/>
    <w:aliases w:val="TSB Headings"/>
    <w:basedOn w:val="ListParagraph"/>
    <w:next w:val="Normal"/>
    <w:link w:val="Heading1Char"/>
    <w:uiPriority w:val="9"/>
    <w:qFormat/>
    <w:rsid w:val="000B11F3"/>
    <w:pPr>
      <w:numPr>
        <w:numId w:val="6"/>
      </w:numPr>
      <w:ind w:left="1077" w:hanging="720"/>
      <w:outlineLvl w:val="0"/>
    </w:pPr>
    <w:rPr>
      <w:rFonts w:asciiTheme="majorHAnsi" w:hAnsiTheme="majorHAnsi" w:cstheme="majorHAnsi"/>
      <w:sz w:val="28"/>
      <w:szCs w:val="32"/>
    </w:rPr>
  </w:style>
  <w:style w:type="paragraph" w:styleId="Heading2">
    <w:name w:val="heading 2"/>
    <w:basedOn w:val="Normal"/>
    <w:next w:val="Normal"/>
    <w:link w:val="Heading2Char"/>
    <w:uiPriority w:val="9"/>
    <w:unhideWhenUsed/>
    <w:qFormat/>
    <w:rsid w:val="001A0550"/>
    <w:pPr>
      <w:spacing w:after="120" w:line="360" w:lineRule="auto"/>
      <w:jc w:val="center"/>
      <w:outlineLvl w:val="1"/>
    </w:pPr>
    <w:rPr>
      <w:rFonts w:ascii="Calibri" w:hAnsi="Calibri" w:cs="Arial"/>
      <w:b/>
      <w:sz w:val="24"/>
      <w:szCs w:val="32"/>
    </w:rPr>
  </w:style>
  <w:style w:type="paragraph" w:styleId="Heading3">
    <w:name w:val="heading 3"/>
    <w:basedOn w:val="Normal"/>
    <w:next w:val="Normal"/>
    <w:link w:val="Heading3Char"/>
    <w:uiPriority w:val="9"/>
    <w:unhideWhenUsed/>
    <w:qFormat/>
    <w:rsid w:val="00CA2B44"/>
    <w:pPr>
      <w:keepNext/>
      <w:keepLines/>
      <w:spacing w:before="200" w:after="0"/>
      <w:jc w:val="center"/>
      <w:outlineLvl w:val="2"/>
    </w:pPr>
    <w:rPr>
      <w:rFonts w:ascii="Calibri" w:eastAsiaTheme="majorEastAsia" w:hAnsi="Calibri" w:cstheme="majorBidi"/>
      <w:b/>
      <w:bCs/>
      <w:color w:val="000000" w:themeColor="text1"/>
      <w:sz w:val="28"/>
      <w:u w:val="single"/>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after="0"/>
      <w:outlineLvl w:val="3"/>
    </w:pPr>
    <w:rPr>
      <w:rFonts w:asciiTheme="majorHAnsi" w:eastAsiaTheme="majorEastAsia" w:hAnsiTheme="majorHAnsi" w:cstheme="majorBidi"/>
      <w:b/>
      <w:bCs/>
      <w:i/>
      <w:iCs/>
      <w:color w:val="7F7F7F"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after="0"/>
      <w:outlineLvl w:val="4"/>
    </w:pPr>
    <w:rPr>
      <w:rFonts w:asciiTheme="majorHAnsi" w:eastAsiaTheme="majorEastAsia" w:hAnsiTheme="majorHAnsi" w:cstheme="majorBidi"/>
      <w:color w:val="3F3F3F"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after="0"/>
      <w:outlineLvl w:val="5"/>
    </w:pPr>
    <w:rPr>
      <w:rFonts w:asciiTheme="majorHAnsi" w:eastAsiaTheme="majorEastAsia" w:hAnsiTheme="majorHAnsi" w:cstheme="majorBidi"/>
      <w:i/>
      <w:iCs/>
      <w:color w:val="3F3F3F"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style>
  <w:style w:type="table" w:styleId="TableGrid">
    <w:name w:val="Table Grid"/>
    <w:basedOn w:val="TableNormal"/>
    <w:uiPriority w:val="3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nhideWhenUsed/>
    <w:rsid w:val="00AD4155"/>
    <w:pPr>
      <w:tabs>
        <w:tab w:val="center" w:pos="4513"/>
        <w:tab w:val="right" w:pos="9026"/>
      </w:tabs>
      <w:spacing w:after="0" w:line="240" w:lineRule="auto"/>
    </w:pPr>
  </w:style>
  <w:style w:type="character" w:customStyle="1" w:styleId="HeaderChar">
    <w:name w:val="Header Char"/>
    <w:basedOn w:val="DefaultParagraphFont"/>
    <w:link w:val="Header"/>
    <w:rsid w:val="00AD4155"/>
  </w:style>
  <w:style w:type="paragraph" w:styleId="Footer">
    <w:name w:val="footer"/>
    <w:basedOn w:val="Normal"/>
    <w:link w:val="FooterChar"/>
    <w:uiPriority w:val="99"/>
    <w:unhideWhenUsed/>
    <w:rsid w:val="00AD41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0B11F3"/>
    <w:rPr>
      <w:rFonts w:asciiTheme="majorHAnsi" w:hAnsiTheme="majorHAnsi" w:cstheme="majorHAnsi"/>
      <w:sz w:val="28"/>
      <w:szCs w:val="32"/>
    </w:rPr>
  </w:style>
  <w:style w:type="character" w:customStyle="1" w:styleId="Heading2Char">
    <w:name w:val="Heading 2 Char"/>
    <w:basedOn w:val="DefaultParagraphFont"/>
    <w:link w:val="Heading2"/>
    <w:uiPriority w:val="9"/>
    <w:rsid w:val="001A0550"/>
    <w:rPr>
      <w:rFonts w:ascii="Calibri" w:hAnsi="Calibri" w:cs="Arial"/>
      <w:b/>
      <w:sz w:val="24"/>
      <w:szCs w:val="32"/>
    </w:rPr>
  </w:style>
  <w:style w:type="paragraph" w:styleId="NoSpacing">
    <w:name w:val="No Spacing"/>
    <w:aliases w:val="TSB Body Text"/>
    <w:basedOn w:val="Normal"/>
    <w:link w:val="NoSpacingChar"/>
    <w:uiPriority w:val="1"/>
    <w:qFormat/>
    <w:rsid w:val="001A4BE7"/>
    <w:rPr>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rsid w:val="00CA2B44"/>
    <w:rPr>
      <w:rFonts w:ascii="Calibri" w:eastAsiaTheme="majorEastAsia" w:hAnsi="Calibri" w:cstheme="majorBidi"/>
      <w:b/>
      <w:bCs/>
      <w:color w:val="000000" w:themeColor="text1"/>
      <w:sz w:val="28"/>
      <w:u w:val="single"/>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7F7F7F"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3F3F3F"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3F3F3F"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TSB-Level1Numbers">
    <w:name w:val="TSB - Level 1 Numbers"/>
    <w:basedOn w:val="Heading10"/>
    <w:link w:val="TSB-Level1NumbersChar"/>
    <w:qFormat/>
    <w:rsid w:val="00F07361"/>
    <w:pPr>
      <w:numPr>
        <w:ilvl w:val="1"/>
      </w:numPr>
      <w:ind w:left="1423"/>
      <w:contextualSpacing w:val="0"/>
    </w:pPr>
    <w:rPr>
      <w:rFonts w:cstheme="minorHAnsi"/>
      <w:sz w:val="22"/>
    </w:rPr>
  </w:style>
  <w:style w:type="paragraph" w:customStyle="1" w:styleId="Heading1">
    <w:name w:val="Heading1"/>
    <w:basedOn w:val="Normal"/>
    <w:next w:val="Normal"/>
    <w:rsid w:val="002255EF"/>
    <w:pPr>
      <w:numPr>
        <w:numId w:val="4"/>
      </w:numPr>
      <w:spacing w:before="120" w:after="120" w:line="320" w:lineRule="exact"/>
    </w:pPr>
    <w:rPr>
      <w:rFonts w:ascii="Arial" w:hAnsi="Arial"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semiHidden/>
    <w:unhideWhenUsed/>
    <w:rsid w:val="00FA7639"/>
    <w:pPr>
      <w:spacing w:line="240" w:lineRule="auto"/>
    </w:pPr>
    <w:rPr>
      <w:sz w:val="20"/>
      <w:szCs w:val="20"/>
    </w:rPr>
  </w:style>
  <w:style w:type="character" w:customStyle="1" w:styleId="CommentTextChar">
    <w:name w:val="Comment Text Char"/>
    <w:basedOn w:val="DefaultParagraphFont"/>
    <w:link w:val="CommentText"/>
    <w:uiPriority w:val="99"/>
    <w:semiHidden/>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0000FF" w:themeColor="followedHyperlink"/>
      <w:u w:val="single"/>
    </w:rPr>
  </w:style>
  <w:style w:type="paragraph" w:customStyle="1" w:styleId="TSB-PolicyBullets">
    <w:name w:val="TSB - Policy Bullets"/>
    <w:basedOn w:val="ListParagraph"/>
    <w:link w:val="TSB-PolicyBulletsChar"/>
    <w:qFormat/>
    <w:rsid w:val="00F07361"/>
    <w:pPr>
      <w:numPr>
        <w:numId w:val="5"/>
      </w:numPr>
      <w:spacing w:before="200"/>
    </w:pPr>
  </w:style>
  <w:style w:type="paragraph" w:customStyle="1" w:styleId="TSB-Level2Numbers">
    <w:name w:val="TSB - Level 2 Numbers"/>
    <w:basedOn w:val="TSB-Level1Numbers"/>
    <w:link w:val="TSB-Level2NumbersChar"/>
    <w:qFormat/>
    <w:rsid w:val="008D4F9D"/>
    <w:pPr>
      <w:numPr>
        <w:ilvl w:val="2"/>
        <w:numId w:val="3"/>
      </w:numPr>
      <w:ind w:left="2223" w:hanging="998"/>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F07361"/>
  </w:style>
  <w:style w:type="character" w:customStyle="1" w:styleId="TSB-Level1NumbersChar">
    <w:name w:val="TSB - Level 1 Numbers Char"/>
    <w:basedOn w:val="Heading1Char"/>
    <w:link w:val="TSB-Level1Numbers"/>
    <w:rsid w:val="00F07361"/>
    <w:rPr>
      <w:rFonts w:asciiTheme="majorHAnsi" w:hAnsiTheme="majorHAnsi" w:cstheme="minorHAnsi"/>
      <w:sz w:val="28"/>
      <w:szCs w:val="32"/>
    </w:rPr>
  </w:style>
  <w:style w:type="character" w:customStyle="1" w:styleId="TSB-Level2NumbersChar">
    <w:name w:val="TSB - Level 2 Numbers Char"/>
    <w:basedOn w:val="TSB-Level1NumbersChar"/>
    <w:link w:val="TSB-Level2Numbers"/>
    <w:rsid w:val="008D4F9D"/>
    <w:rPr>
      <w:rFonts w:asciiTheme="majorHAnsi" w:hAnsiTheme="majorHAnsi" w:cstheme="minorHAnsi"/>
      <w:sz w:val="28"/>
      <w:szCs w:val="32"/>
    </w:rPr>
  </w:style>
  <w:style w:type="paragraph" w:styleId="FootnoteText">
    <w:name w:val="footnote text"/>
    <w:basedOn w:val="Normal"/>
    <w:link w:val="FootnoteTextChar"/>
    <w:uiPriority w:val="99"/>
    <w:semiHidden/>
    <w:unhideWhenUsed/>
    <w:rsid w:val="00995A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after="0" w:line="240" w:lineRule="atLeast"/>
      <w:jc w:val="both"/>
    </w:pPr>
    <w:rPr>
      <w:rFonts w:ascii="Times New Roman" w:eastAsia="Times New Roman" w:hAnsi="Times New Roman" w:cs="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customStyle="1" w:styleId="Caption1">
    <w:name w:val="Caption 1"/>
    <w:basedOn w:val="Normal"/>
    <w:qFormat/>
    <w:rsid w:val="0094124B"/>
    <w:pPr>
      <w:spacing w:before="120" w:after="120" w:line="240" w:lineRule="auto"/>
    </w:pPr>
    <w:rPr>
      <w:rFonts w:ascii="Arial" w:eastAsia="MS Mincho" w:hAnsi="Arial" w:cs="Times New Roman"/>
      <w:i/>
      <w:color w:val="F15F22"/>
      <w:sz w:val="20"/>
      <w:szCs w:val="24"/>
      <w:lang w:val="en-US"/>
    </w:rPr>
  </w:style>
  <w:style w:type="paragraph" w:customStyle="1" w:styleId="Default">
    <w:name w:val="Default"/>
    <w:rsid w:val="0094124B"/>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B67DE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3">
    <w:name w:val="Pa3"/>
    <w:basedOn w:val="Default"/>
    <w:next w:val="Default"/>
    <w:uiPriority w:val="99"/>
    <w:rsid w:val="001323E8"/>
    <w:pPr>
      <w:spacing w:line="281" w:lineRule="atLeast"/>
    </w:pPr>
    <w:rPr>
      <w:rFonts w:ascii="Segoe" w:hAnsi="Segoe" w:cstheme="minorBidi"/>
      <w:color w:val="auto"/>
    </w:rPr>
  </w:style>
  <w:style w:type="paragraph" w:customStyle="1" w:styleId="Pa4">
    <w:name w:val="Pa4"/>
    <w:basedOn w:val="Default"/>
    <w:next w:val="Default"/>
    <w:uiPriority w:val="99"/>
    <w:rsid w:val="001323E8"/>
    <w:pPr>
      <w:spacing w:line="241" w:lineRule="atLeast"/>
    </w:pPr>
    <w:rPr>
      <w:rFonts w:ascii="Segoe" w:hAnsi="Segoe" w:cstheme="minorBidi"/>
      <w:color w:val="auto"/>
    </w:rPr>
  </w:style>
  <w:style w:type="paragraph" w:customStyle="1" w:styleId="Pa7">
    <w:name w:val="Pa7"/>
    <w:basedOn w:val="Default"/>
    <w:next w:val="Default"/>
    <w:uiPriority w:val="99"/>
    <w:rsid w:val="001323E8"/>
    <w:pPr>
      <w:spacing w:line="241" w:lineRule="atLeast"/>
    </w:pPr>
    <w:rPr>
      <w:rFonts w:ascii="Segoe" w:hAnsi="Segoe" w:cstheme="minorBidi"/>
      <w:color w:val="auto"/>
    </w:rPr>
  </w:style>
  <w:style w:type="paragraph" w:customStyle="1" w:styleId="Pa6">
    <w:name w:val="Pa6"/>
    <w:basedOn w:val="Default"/>
    <w:next w:val="Default"/>
    <w:uiPriority w:val="99"/>
    <w:rsid w:val="001323E8"/>
    <w:pPr>
      <w:spacing w:line="241" w:lineRule="atLeast"/>
    </w:pPr>
    <w:rPr>
      <w:rFonts w:ascii="Segoe" w:hAnsi="Segoe" w:cstheme="minorBidi"/>
      <w:color w:val="auto"/>
    </w:rPr>
  </w:style>
  <w:style w:type="character" w:customStyle="1" w:styleId="A7">
    <w:name w:val="A7"/>
    <w:uiPriority w:val="99"/>
    <w:rsid w:val="001323E8"/>
    <w:rPr>
      <w:rFonts w:cs="Segoe"/>
      <w:b/>
      <w:bCs/>
      <w:color w:val="000000"/>
    </w:rPr>
  </w:style>
  <w:style w:type="table" w:styleId="PlainTable2">
    <w:name w:val="Plain Table 2"/>
    <w:basedOn w:val="TableNormal"/>
    <w:uiPriority w:val="42"/>
    <w:rsid w:val="00940A0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4A0BC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odyText">
    <w:name w:val="Body Text"/>
    <w:basedOn w:val="Normal"/>
    <w:link w:val="BodyTextChar"/>
    <w:rsid w:val="00FD6599"/>
    <w:pPr>
      <w:pBdr>
        <w:top w:val="single" w:sz="6" w:space="1" w:color="auto"/>
      </w:pBdr>
      <w:spacing w:after="0" w:line="240" w:lineRule="auto"/>
    </w:pPr>
    <w:rPr>
      <w:rFonts w:ascii="Arial" w:eastAsia="Times New Roman" w:hAnsi="Arial" w:cs="Times New Roman"/>
      <w:sz w:val="20"/>
      <w:szCs w:val="20"/>
      <w:lang w:val="en-US"/>
    </w:rPr>
  </w:style>
  <w:style w:type="character" w:customStyle="1" w:styleId="BodyTextChar">
    <w:name w:val="Body Text Char"/>
    <w:basedOn w:val="DefaultParagraphFont"/>
    <w:link w:val="BodyText"/>
    <w:rsid w:val="00FD6599"/>
    <w:rPr>
      <w:rFonts w:ascii="Arial" w:eastAsia="Times New Roman" w:hAnsi="Arial" w:cs="Times New Roman"/>
      <w:sz w:val="20"/>
      <w:szCs w:val="20"/>
      <w:lang w:val="en-US"/>
    </w:rPr>
  </w:style>
  <w:style w:type="paragraph" w:styleId="TOCHeading">
    <w:name w:val="TOC Heading"/>
    <w:basedOn w:val="Heading10"/>
    <w:next w:val="Normal"/>
    <w:uiPriority w:val="39"/>
    <w:unhideWhenUsed/>
    <w:qFormat/>
    <w:rsid w:val="008126EE"/>
    <w:pPr>
      <w:keepNext/>
      <w:keepLines/>
      <w:numPr>
        <w:numId w:val="0"/>
      </w:numPr>
      <w:spacing w:before="240" w:after="0" w:line="259" w:lineRule="auto"/>
      <w:contextualSpacing w:val="0"/>
      <w:outlineLvl w:val="9"/>
    </w:pPr>
    <w:rPr>
      <w:rFonts w:eastAsiaTheme="majorEastAsia" w:cstheme="majorBidi"/>
      <w:color w:val="5F5F5F" w:themeColor="accent1" w:themeShade="BF"/>
      <w:sz w:val="32"/>
      <w:lang w:val="en-US"/>
    </w:rPr>
  </w:style>
  <w:style w:type="paragraph" w:styleId="TOC1">
    <w:name w:val="toc 1"/>
    <w:basedOn w:val="Normal"/>
    <w:next w:val="Normal"/>
    <w:autoRedefine/>
    <w:uiPriority w:val="39"/>
    <w:unhideWhenUsed/>
    <w:rsid w:val="008126EE"/>
    <w:pPr>
      <w:spacing w:after="100"/>
    </w:pPr>
  </w:style>
  <w:style w:type="paragraph" w:styleId="TOC2">
    <w:name w:val="toc 2"/>
    <w:basedOn w:val="Normal"/>
    <w:next w:val="Normal"/>
    <w:autoRedefine/>
    <w:uiPriority w:val="39"/>
    <w:unhideWhenUsed/>
    <w:rsid w:val="008126EE"/>
    <w:pPr>
      <w:spacing w:after="100"/>
      <w:ind w:left="220"/>
    </w:pPr>
  </w:style>
  <w:style w:type="character" w:customStyle="1" w:styleId="normaltextrun">
    <w:name w:val="normaltextrun"/>
    <w:basedOn w:val="DefaultParagraphFont"/>
    <w:rsid w:val="00AF640B"/>
  </w:style>
  <w:style w:type="character" w:customStyle="1" w:styleId="eop">
    <w:name w:val="eop"/>
    <w:basedOn w:val="DefaultParagraphFont"/>
    <w:rsid w:val="00AF640B"/>
  </w:style>
  <w:style w:type="character" w:styleId="Emphasis">
    <w:name w:val="Emphasis"/>
    <w:basedOn w:val="DefaultParagraphFont"/>
    <w:uiPriority w:val="20"/>
    <w:qFormat/>
    <w:rsid w:val="00DF2A90"/>
    <w:rPr>
      <w:i/>
      <w:iCs/>
    </w:rPr>
  </w:style>
  <w:style w:type="paragraph" w:styleId="TOC3">
    <w:name w:val="toc 3"/>
    <w:basedOn w:val="Normal"/>
    <w:next w:val="Normal"/>
    <w:autoRedefine/>
    <w:uiPriority w:val="39"/>
    <w:unhideWhenUsed/>
    <w:rsid w:val="00A03EB1"/>
    <w:pPr>
      <w:spacing w:after="100"/>
      <w:ind w:left="440"/>
    </w:pPr>
  </w:style>
  <w:style w:type="character" w:customStyle="1" w:styleId="markedcontent">
    <w:name w:val="markedcontent"/>
    <w:basedOn w:val="DefaultParagraphFont"/>
    <w:rsid w:val="00CE6F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32791192">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241836024">
      <w:bodyDiv w:val="1"/>
      <w:marLeft w:val="0"/>
      <w:marRight w:val="0"/>
      <w:marTop w:val="0"/>
      <w:marBottom w:val="0"/>
      <w:divBdr>
        <w:top w:val="none" w:sz="0" w:space="0" w:color="auto"/>
        <w:left w:val="none" w:sz="0" w:space="0" w:color="auto"/>
        <w:bottom w:val="none" w:sz="0" w:space="0" w:color="auto"/>
        <w:right w:val="none" w:sz="0" w:space="0" w:color="auto"/>
      </w:divBdr>
      <w:divsChild>
        <w:div w:id="1402144539">
          <w:marLeft w:val="0"/>
          <w:marRight w:val="0"/>
          <w:marTop w:val="0"/>
          <w:marBottom w:val="0"/>
          <w:divBdr>
            <w:top w:val="none" w:sz="0" w:space="0" w:color="auto"/>
            <w:left w:val="none" w:sz="0" w:space="0" w:color="auto"/>
            <w:bottom w:val="none" w:sz="0" w:space="0" w:color="auto"/>
            <w:right w:val="none" w:sz="0" w:space="0" w:color="auto"/>
          </w:divBdr>
          <w:divsChild>
            <w:div w:id="1527787042">
              <w:marLeft w:val="0"/>
              <w:marRight w:val="0"/>
              <w:marTop w:val="0"/>
              <w:marBottom w:val="0"/>
              <w:divBdr>
                <w:top w:val="none" w:sz="0" w:space="0" w:color="auto"/>
                <w:left w:val="none" w:sz="0" w:space="0" w:color="auto"/>
                <w:bottom w:val="none" w:sz="0" w:space="0" w:color="auto"/>
                <w:right w:val="none" w:sz="0" w:space="0" w:color="auto"/>
              </w:divBdr>
              <w:divsChild>
                <w:div w:id="55439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56292046">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67151891">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186555244">
      <w:bodyDiv w:val="1"/>
      <w:marLeft w:val="0"/>
      <w:marRight w:val="0"/>
      <w:marTop w:val="0"/>
      <w:marBottom w:val="0"/>
      <w:divBdr>
        <w:top w:val="none" w:sz="0" w:space="0" w:color="auto"/>
        <w:left w:val="none" w:sz="0" w:space="0" w:color="auto"/>
        <w:bottom w:val="none" w:sz="0" w:space="0" w:color="auto"/>
        <w:right w:val="none" w:sz="0" w:space="0" w:color="auto"/>
      </w:divBdr>
      <w:divsChild>
        <w:div w:id="745539990">
          <w:marLeft w:val="0"/>
          <w:marRight w:val="0"/>
          <w:marTop w:val="0"/>
          <w:marBottom w:val="0"/>
          <w:divBdr>
            <w:top w:val="none" w:sz="0" w:space="0" w:color="auto"/>
            <w:left w:val="none" w:sz="0" w:space="0" w:color="auto"/>
            <w:bottom w:val="none" w:sz="0" w:space="0" w:color="auto"/>
            <w:right w:val="none" w:sz="0" w:space="0" w:color="auto"/>
          </w:divBdr>
          <w:divsChild>
            <w:div w:id="280259446">
              <w:marLeft w:val="0"/>
              <w:marRight w:val="0"/>
              <w:marTop w:val="0"/>
              <w:marBottom w:val="0"/>
              <w:divBdr>
                <w:top w:val="none" w:sz="0" w:space="0" w:color="auto"/>
                <w:left w:val="none" w:sz="0" w:space="0" w:color="auto"/>
                <w:bottom w:val="none" w:sz="0" w:space="0" w:color="auto"/>
                <w:right w:val="none" w:sz="0" w:space="0" w:color="auto"/>
              </w:divBdr>
              <w:divsChild>
                <w:div w:id="124102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46018406">
      <w:bodyDiv w:val="1"/>
      <w:marLeft w:val="0"/>
      <w:marRight w:val="0"/>
      <w:marTop w:val="0"/>
      <w:marBottom w:val="0"/>
      <w:divBdr>
        <w:top w:val="none" w:sz="0" w:space="0" w:color="auto"/>
        <w:left w:val="none" w:sz="0" w:space="0" w:color="auto"/>
        <w:bottom w:val="none" w:sz="0" w:space="0" w:color="auto"/>
        <w:right w:val="none" w:sz="0" w:space="0" w:color="auto"/>
      </w:divBdr>
      <w:divsChild>
        <w:div w:id="1059599363">
          <w:marLeft w:val="0"/>
          <w:marRight w:val="0"/>
          <w:marTop w:val="0"/>
          <w:marBottom w:val="0"/>
          <w:divBdr>
            <w:top w:val="none" w:sz="0" w:space="0" w:color="auto"/>
            <w:left w:val="none" w:sz="0" w:space="0" w:color="auto"/>
            <w:bottom w:val="none" w:sz="0" w:space="0" w:color="auto"/>
            <w:right w:val="none" w:sz="0" w:space="0" w:color="auto"/>
          </w:divBdr>
          <w:divsChild>
            <w:div w:id="700134519">
              <w:marLeft w:val="0"/>
              <w:marRight w:val="0"/>
              <w:marTop w:val="0"/>
              <w:marBottom w:val="0"/>
              <w:divBdr>
                <w:top w:val="none" w:sz="0" w:space="0" w:color="auto"/>
                <w:left w:val="none" w:sz="0" w:space="0" w:color="auto"/>
                <w:bottom w:val="none" w:sz="0" w:space="0" w:color="auto"/>
                <w:right w:val="none" w:sz="0" w:space="0" w:color="auto"/>
              </w:divBdr>
              <w:divsChild>
                <w:div w:id="114507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026891">
      <w:bodyDiv w:val="1"/>
      <w:marLeft w:val="0"/>
      <w:marRight w:val="0"/>
      <w:marTop w:val="0"/>
      <w:marBottom w:val="0"/>
      <w:divBdr>
        <w:top w:val="none" w:sz="0" w:space="0" w:color="auto"/>
        <w:left w:val="none" w:sz="0" w:space="0" w:color="auto"/>
        <w:bottom w:val="none" w:sz="0" w:space="0" w:color="auto"/>
        <w:right w:val="none" w:sz="0" w:space="0" w:color="auto"/>
      </w:divBdr>
      <w:divsChild>
        <w:div w:id="1853451047">
          <w:marLeft w:val="0"/>
          <w:marRight w:val="0"/>
          <w:marTop w:val="0"/>
          <w:marBottom w:val="0"/>
          <w:divBdr>
            <w:top w:val="none" w:sz="0" w:space="0" w:color="auto"/>
            <w:left w:val="none" w:sz="0" w:space="0" w:color="auto"/>
            <w:bottom w:val="none" w:sz="0" w:space="0" w:color="auto"/>
            <w:right w:val="none" w:sz="0" w:space="0" w:color="auto"/>
          </w:divBdr>
          <w:divsChild>
            <w:div w:id="1343050871">
              <w:marLeft w:val="0"/>
              <w:marRight w:val="0"/>
              <w:marTop w:val="0"/>
              <w:marBottom w:val="0"/>
              <w:divBdr>
                <w:top w:val="none" w:sz="0" w:space="0" w:color="auto"/>
                <w:left w:val="none" w:sz="0" w:space="0" w:color="auto"/>
                <w:bottom w:val="none" w:sz="0" w:space="0" w:color="auto"/>
                <w:right w:val="none" w:sz="0" w:space="0" w:color="auto"/>
              </w:divBdr>
              <w:divsChild>
                <w:div w:id="123970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832479096">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7347888">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77104468">
      <w:bodyDiv w:val="1"/>
      <w:marLeft w:val="0"/>
      <w:marRight w:val="0"/>
      <w:marTop w:val="0"/>
      <w:marBottom w:val="0"/>
      <w:divBdr>
        <w:top w:val="none" w:sz="0" w:space="0" w:color="auto"/>
        <w:left w:val="none" w:sz="0" w:space="0" w:color="auto"/>
        <w:bottom w:val="none" w:sz="0" w:space="0" w:color="auto"/>
        <w:right w:val="none" w:sz="0" w:space="0" w:color="auto"/>
      </w:divBdr>
      <w:divsChild>
        <w:div w:id="586353030">
          <w:marLeft w:val="0"/>
          <w:marRight w:val="0"/>
          <w:marTop w:val="0"/>
          <w:marBottom w:val="0"/>
          <w:divBdr>
            <w:top w:val="none" w:sz="0" w:space="0" w:color="auto"/>
            <w:left w:val="none" w:sz="0" w:space="0" w:color="auto"/>
            <w:bottom w:val="none" w:sz="0" w:space="0" w:color="auto"/>
            <w:right w:val="none" w:sz="0" w:space="0" w:color="auto"/>
          </w:divBdr>
          <w:divsChild>
            <w:div w:id="646134555">
              <w:marLeft w:val="0"/>
              <w:marRight w:val="0"/>
              <w:marTop w:val="0"/>
              <w:marBottom w:val="0"/>
              <w:divBdr>
                <w:top w:val="none" w:sz="0" w:space="0" w:color="auto"/>
                <w:left w:val="none" w:sz="0" w:space="0" w:color="auto"/>
                <w:bottom w:val="none" w:sz="0" w:space="0" w:color="auto"/>
                <w:right w:val="none" w:sz="0" w:space="0" w:color="auto"/>
              </w:divBdr>
              <w:divsChild>
                <w:div w:id="88448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024239513">
      <w:bodyDiv w:val="1"/>
      <w:marLeft w:val="0"/>
      <w:marRight w:val="0"/>
      <w:marTop w:val="0"/>
      <w:marBottom w:val="0"/>
      <w:divBdr>
        <w:top w:val="none" w:sz="0" w:space="0" w:color="auto"/>
        <w:left w:val="none" w:sz="0" w:space="0" w:color="auto"/>
        <w:bottom w:val="none" w:sz="0" w:space="0" w:color="auto"/>
        <w:right w:val="none" w:sz="0" w:space="0" w:color="auto"/>
      </w:divBdr>
      <w:divsChild>
        <w:div w:id="32655154">
          <w:marLeft w:val="0"/>
          <w:marRight w:val="0"/>
          <w:marTop w:val="0"/>
          <w:marBottom w:val="0"/>
          <w:divBdr>
            <w:top w:val="none" w:sz="0" w:space="0" w:color="auto"/>
            <w:left w:val="none" w:sz="0" w:space="0" w:color="auto"/>
            <w:bottom w:val="none" w:sz="0" w:space="0" w:color="auto"/>
            <w:right w:val="none" w:sz="0" w:space="0" w:color="auto"/>
          </w:divBdr>
          <w:divsChild>
            <w:div w:id="447822245">
              <w:marLeft w:val="0"/>
              <w:marRight w:val="0"/>
              <w:marTop w:val="0"/>
              <w:marBottom w:val="0"/>
              <w:divBdr>
                <w:top w:val="none" w:sz="0" w:space="0" w:color="auto"/>
                <w:left w:val="none" w:sz="0" w:space="0" w:color="auto"/>
                <w:bottom w:val="none" w:sz="0" w:space="0" w:color="auto"/>
                <w:right w:val="none" w:sz="0" w:space="0" w:color="auto"/>
              </w:divBdr>
              <w:divsChild>
                <w:div w:id="154790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233430">
      <w:bodyDiv w:val="1"/>
      <w:marLeft w:val="0"/>
      <w:marRight w:val="0"/>
      <w:marTop w:val="0"/>
      <w:marBottom w:val="0"/>
      <w:divBdr>
        <w:top w:val="none" w:sz="0" w:space="0" w:color="auto"/>
        <w:left w:val="none" w:sz="0" w:space="0" w:color="auto"/>
        <w:bottom w:val="none" w:sz="0" w:space="0" w:color="auto"/>
        <w:right w:val="none" w:sz="0" w:space="0" w:color="auto"/>
      </w:divBdr>
    </w:div>
    <w:div w:id="2075465650">
      <w:bodyDiv w:val="1"/>
      <w:marLeft w:val="0"/>
      <w:marRight w:val="0"/>
      <w:marTop w:val="0"/>
      <w:marBottom w:val="0"/>
      <w:divBdr>
        <w:top w:val="none" w:sz="0" w:space="0" w:color="auto"/>
        <w:left w:val="none" w:sz="0" w:space="0" w:color="auto"/>
        <w:bottom w:val="none" w:sz="0" w:space="0" w:color="auto"/>
        <w:right w:val="none" w:sz="0" w:space="0" w:color="auto"/>
      </w:divBdr>
      <w:divsChild>
        <w:div w:id="246890030">
          <w:marLeft w:val="0"/>
          <w:marRight w:val="0"/>
          <w:marTop w:val="0"/>
          <w:marBottom w:val="0"/>
          <w:divBdr>
            <w:top w:val="none" w:sz="0" w:space="0" w:color="auto"/>
            <w:left w:val="none" w:sz="0" w:space="0" w:color="auto"/>
            <w:bottom w:val="none" w:sz="0" w:space="0" w:color="auto"/>
            <w:right w:val="none" w:sz="0" w:space="0" w:color="auto"/>
          </w:divBdr>
          <w:divsChild>
            <w:div w:id="459347563">
              <w:marLeft w:val="0"/>
              <w:marRight w:val="0"/>
              <w:marTop w:val="0"/>
              <w:marBottom w:val="0"/>
              <w:divBdr>
                <w:top w:val="none" w:sz="0" w:space="0" w:color="auto"/>
                <w:left w:val="none" w:sz="0" w:space="0" w:color="auto"/>
                <w:bottom w:val="none" w:sz="0" w:space="0" w:color="auto"/>
                <w:right w:val="none" w:sz="0" w:space="0" w:color="auto"/>
              </w:divBdr>
              <w:divsChild>
                <w:div w:id="120818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277451">
      <w:bodyDiv w:val="1"/>
      <w:marLeft w:val="0"/>
      <w:marRight w:val="0"/>
      <w:marTop w:val="0"/>
      <w:marBottom w:val="0"/>
      <w:divBdr>
        <w:top w:val="none" w:sz="0" w:space="0" w:color="auto"/>
        <w:left w:val="none" w:sz="0" w:space="0" w:color="auto"/>
        <w:bottom w:val="none" w:sz="0" w:space="0" w:color="auto"/>
        <w:right w:val="none" w:sz="0" w:space="0" w:color="auto"/>
      </w:divBdr>
      <w:divsChild>
        <w:div w:id="810174078">
          <w:marLeft w:val="0"/>
          <w:marRight w:val="0"/>
          <w:marTop w:val="0"/>
          <w:marBottom w:val="0"/>
          <w:divBdr>
            <w:top w:val="none" w:sz="0" w:space="0" w:color="auto"/>
            <w:left w:val="none" w:sz="0" w:space="0" w:color="auto"/>
            <w:bottom w:val="none" w:sz="0" w:space="0" w:color="auto"/>
            <w:right w:val="none" w:sz="0" w:space="0" w:color="auto"/>
          </w:divBdr>
          <w:divsChild>
            <w:div w:id="182404889">
              <w:marLeft w:val="0"/>
              <w:marRight w:val="0"/>
              <w:marTop w:val="0"/>
              <w:marBottom w:val="0"/>
              <w:divBdr>
                <w:top w:val="none" w:sz="0" w:space="0" w:color="auto"/>
                <w:left w:val="none" w:sz="0" w:space="0" w:color="auto"/>
                <w:bottom w:val="none" w:sz="0" w:space="0" w:color="auto"/>
                <w:right w:val="none" w:sz="0" w:space="0" w:color="auto"/>
              </w:divBdr>
              <w:divsChild>
                <w:div w:id="69199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fishburnprimary.co.uk/School-Policies/"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TheSchoolBus Tonal">
      <a:dk1>
        <a:sysClr val="windowText" lastClr="000000"/>
      </a:dk1>
      <a:lt1>
        <a:sysClr val="window" lastClr="FFFFFF"/>
      </a:lt1>
      <a:dk2>
        <a:srgbClr val="000000"/>
      </a:dk2>
      <a:lt2>
        <a:srgbClr val="EEECE1"/>
      </a:lt2>
      <a:accent1>
        <a:srgbClr val="7F7F7F"/>
      </a:accent1>
      <a:accent2>
        <a:srgbClr val="D8D8D8"/>
      </a:accent2>
      <a:accent3>
        <a:srgbClr val="A5A5A5"/>
      </a:accent3>
      <a:accent4>
        <a:srgbClr val="7F7F7F"/>
      </a:accent4>
      <a:accent5>
        <a:srgbClr val="F8CA23"/>
      </a:accent5>
      <a:accent6>
        <a:srgbClr val="590433"/>
      </a:accent6>
      <a:hlink>
        <a:srgbClr val="0000FF"/>
      </a:hlink>
      <a:folHlink>
        <a:srgbClr val="0000FF"/>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7f69ed-15f1-4985-b58b-a4cba8653e87">
      <Terms xmlns="http://schemas.microsoft.com/office/infopath/2007/PartnerControls"/>
    </lcf76f155ced4ddcb4097134ff3c332f>
    <TaxCatchAll xmlns="353a3724-88d4-468f-8c5b-ccd52c25ed5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15EC2A8DF7B24594D5A181C171CA30" ma:contentTypeVersion="19" ma:contentTypeDescription="Create a new document." ma:contentTypeScope="" ma:versionID="520b523b24985a782e349688e679fef5">
  <xsd:schema xmlns:xsd="http://www.w3.org/2001/XMLSchema" xmlns:xs="http://www.w3.org/2001/XMLSchema" xmlns:p="http://schemas.microsoft.com/office/2006/metadata/properties" xmlns:ns2="c27f69ed-15f1-4985-b58b-a4cba8653e87" xmlns:ns3="353a3724-88d4-468f-8c5b-ccd52c25ed59" targetNamespace="http://schemas.microsoft.com/office/2006/metadata/properties" ma:root="true" ma:fieldsID="5f579f8bcf3aa14a6a7b7fa61f70e640" ns2:_="" ns3:_="">
    <xsd:import namespace="c27f69ed-15f1-4985-b58b-a4cba8653e87"/>
    <xsd:import namespace="353a3724-88d4-468f-8c5b-ccd52c25ed5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7f69ed-15f1-4985-b58b-a4cba8653e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9c625ca-c007-4d5c-809e-fa383d0e27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3a3724-88d4-468f-8c5b-ccd52c25ed5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ed9c598-f119-41a4-8c7e-7571ba79b0cf}" ma:internalName="TaxCatchAll" ma:showField="CatchAllData" ma:web="353a3724-88d4-468f-8c5b-ccd52c25ed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E8E3CD-0279-4061-AB9A-F70C80B1E687}">
  <ds:schemaRefs>
    <ds:schemaRef ds:uri="http://schemas.microsoft.com/office/2006/metadata/properties"/>
    <ds:schemaRef ds:uri="http://schemas.microsoft.com/office/infopath/2007/PartnerControls"/>
    <ds:schemaRef ds:uri="b02cc149-2f06-427d-ad65-bd94dfc5f85b"/>
    <ds:schemaRef ds:uri="bd264b3b-0bc0-4f5c-bb90-8f04d6e8af1d"/>
    <ds:schemaRef ds:uri="c27f69ed-15f1-4985-b58b-a4cba8653e87"/>
    <ds:schemaRef ds:uri="353a3724-88d4-468f-8c5b-ccd52c25ed59"/>
  </ds:schemaRefs>
</ds:datastoreItem>
</file>

<file path=customXml/itemProps2.xml><?xml version="1.0" encoding="utf-8"?>
<ds:datastoreItem xmlns:ds="http://schemas.openxmlformats.org/officeDocument/2006/customXml" ds:itemID="{5FCC629F-D76C-46A7-9BE9-E904015DD4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7f69ed-15f1-4985-b58b-a4cba8653e87"/>
    <ds:schemaRef ds:uri="353a3724-88d4-468f-8c5b-ccd52c25ed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3D7970-2F4B-432E-9300-67A22F2D6EF9}">
  <ds:schemaRefs>
    <ds:schemaRef ds:uri="http://schemas.microsoft.com/sharepoint/v3/contenttype/forms"/>
  </ds:schemaRefs>
</ds:datastoreItem>
</file>

<file path=customXml/itemProps4.xml><?xml version="1.0" encoding="utf-8"?>
<ds:datastoreItem xmlns:ds="http://schemas.openxmlformats.org/officeDocument/2006/customXml" ds:itemID="{B7F4C40D-A1CE-46D7-A0CB-3619767A2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1297</TotalTime>
  <Pages>31</Pages>
  <Words>8360</Words>
  <Characters>47654</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 Eastell</dc:creator>
  <cp:keywords/>
  <dc:description/>
  <cp:lastModifiedBy>Fishburn Headteacher</cp:lastModifiedBy>
  <cp:revision>107</cp:revision>
  <cp:lastPrinted>2019-10-31T12:05:00Z</cp:lastPrinted>
  <dcterms:created xsi:type="dcterms:W3CDTF">2026-07-13T13:01:00Z</dcterms:created>
  <dcterms:modified xsi:type="dcterms:W3CDTF">2026-09-16T10:38:00Z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0x010100C815EC2A8DF7B24594D5A181C171CA30</vt:lpwstr>
  </property>
  <property fmtid="{D5CDD505-2E9C-101B-9397-08002B2CF9AE}" pid="3" name="MediaServiceImageTags">
    <vt:lpwstr/>
  </property>
</Properties>
</file>